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91F2A" w14:textId="77777777" w:rsidR="00F376E5" w:rsidRPr="00354727" w:rsidRDefault="001C5174" w:rsidP="001C5174">
      <w:pPr>
        <w:pStyle w:val="Name"/>
        <w:rPr>
          <w:rFonts w:asciiTheme="minorHAnsi" w:hAnsiTheme="minorHAnsi" w:cstheme="minorHAnsi"/>
          <w:sz w:val="32"/>
          <w:szCs w:val="32"/>
        </w:rPr>
      </w:pPr>
      <w:r w:rsidRPr="00354727">
        <w:rPr>
          <w:rFonts w:asciiTheme="minorHAnsi" w:hAnsiTheme="minorHAnsi" w:cstheme="minorHAnsi"/>
          <w:sz w:val="32"/>
          <w:szCs w:val="32"/>
        </w:rPr>
        <w:t>Dr Neha Prashar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F376E5" w:rsidRPr="00354727" w14:paraId="4EAB5EA2" w14:textId="77777777" w:rsidTr="001C5174">
        <w:tc>
          <w:tcPr>
            <w:tcW w:w="4500" w:type="dxa"/>
          </w:tcPr>
          <w:p w14:paraId="2CED7C67" w14:textId="77777777" w:rsidR="001C5174" w:rsidRPr="00354727" w:rsidRDefault="001C5174" w:rsidP="004725C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CA55B5" w14:textId="77777777" w:rsidR="00F376E5" w:rsidRPr="00354727" w:rsidRDefault="00F376E5" w:rsidP="004725C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4727">
              <w:rPr>
                <w:rFonts w:asciiTheme="minorHAnsi" w:hAnsiTheme="minorHAnsi" w:cstheme="minorHAnsi"/>
                <w:sz w:val="22"/>
                <w:szCs w:val="22"/>
              </w:rPr>
              <w:t xml:space="preserve">Phone: </w:t>
            </w:r>
            <w:r w:rsidR="001C5174" w:rsidRPr="00354727">
              <w:rPr>
                <w:rFonts w:asciiTheme="minorHAnsi" w:hAnsiTheme="minorHAnsi" w:cstheme="minorHAnsi"/>
                <w:sz w:val="22"/>
                <w:szCs w:val="22"/>
              </w:rPr>
              <w:t>(+44) 121 204 4739</w:t>
            </w:r>
          </w:p>
          <w:p w14:paraId="4646D5DF" w14:textId="77777777" w:rsidR="001C5174" w:rsidRPr="00354727" w:rsidRDefault="001C5174" w:rsidP="004725C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4727">
              <w:rPr>
                <w:rFonts w:asciiTheme="minorHAnsi" w:hAnsiTheme="minorHAnsi" w:cstheme="minorHAnsi"/>
                <w:sz w:val="22"/>
                <w:szCs w:val="22"/>
              </w:rPr>
              <w:t>Mob: (+44) 7880703557</w:t>
            </w:r>
          </w:p>
          <w:p w14:paraId="2687B30A" w14:textId="77777777" w:rsidR="00F84F3E" w:rsidRPr="00354727" w:rsidRDefault="0096007C" w:rsidP="004725C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1C5174" w:rsidRPr="0035472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n.prashar14@aston.ac.uk</w:t>
              </w:r>
            </w:hyperlink>
            <w:r w:rsidR="001C5174" w:rsidRPr="0035472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8" w:history="1">
              <w:r w:rsidR="001C5174" w:rsidRPr="0035472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neha_prashar@yahoo.co.uk</w:t>
              </w:r>
            </w:hyperlink>
          </w:p>
          <w:p w14:paraId="3EEC571B" w14:textId="58600483" w:rsidR="00F84F3E" w:rsidRPr="00354727" w:rsidRDefault="00F84F3E" w:rsidP="00F84F3E">
            <w:pPr>
              <w:rPr>
                <w:rStyle w:val="SubtleEmphasis"/>
                <w:rFonts w:asciiTheme="majorHAnsi" w:hAnsiTheme="majorHAnsi" w:cstheme="majorHAnsi"/>
                <w:b/>
                <w:i w:val="0"/>
                <w:sz w:val="22"/>
                <w:szCs w:val="22"/>
              </w:rPr>
            </w:pPr>
          </w:p>
          <w:p w14:paraId="0BD683CC" w14:textId="77777777" w:rsidR="00F376E5" w:rsidRPr="00354727" w:rsidRDefault="001C5174" w:rsidP="004725C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47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14:paraId="3F8AEC8C" w14:textId="77777777" w:rsidR="001C5174" w:rsidRPr="00354727" w:rsidRDefault="001C5174" w:rsidP="004725C4">
            <w:pPr>
              <w:widowControl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54727">
              <w:rPr>
                <w:rFonts w:asciiTheme="minorHAnsi" w:hAnsiTheme="minorHAnsi" w:cstheme="minorHAnsi"/>
                <w:sz w:val="22"/>
                <w:szCs w:val="22"/>
              </w:rPr>
              <w:t>Room SW905B,</w:t>
            </w:r>
          </w:p>
          <w:p w14:paraId="4FA17C9E" w14:textId="77777777" w:rsidR="00F376E5" w:rsidRPr="00354727" w:rsidRDefault="001C5174" w:rsidP="004725C4">
            <w:pPr>
              <w:widowControl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54727">
              <w:rPr>
                <w:rFonts w:asciiTheme="minorHAnsi" w:hAnsiTheme="minorHAnsi" w:cstheme="minorHAnsi"/>
                <w:sz w:val="22"/>
                <w:szCs w:val="22"/>
              </w:rPr>
              <w:t xml:space="preserve"> Main Building,</w:t>
            </w:r>
          </w:p>
          <w:p w14:paraId="0136975D" w14:textId="77777777" w:rsidR="001C5174" w:rsidRPr="00354727" w:rsidRDefault="001C5174" w:rsidP="004725C4">
            <w:pPr>
              <w:widowControl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54727">
              <w:rPr>
                <w:rFonts w:asciiTheme="minorHAnsi" w:hAnsiTheme="minorHAnsi" w:cstheme="minorHAnsi"/>
                <w:sz w:val="22"/>
                <w:szCs w:val="22"/>
              </w:rPr>
              <w:t>Aston University,</w:t>
            </w:r>
          </w:p>
          <w:p w14:paraId="265975B9" w14:textId="77777777" w:rsidR="001C5174" w:rsidRPr="00354727" w:rsidRDefault="001C5174" w:rsidP="004725C4">
            <w:pPr>
              <w:widowControl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54727">
              <w:rPr>
                <w:rFonts w:asciiTheme="minorHAnsi" w:hAnsiTheme="minorHAnsi" w:cstheme="minorHAnsi"/>
                <w:sz w:val="22"/>
                <w:szCs w:val="22"/>
              </w:rPr>
              <w:t>Birmingham,</w:t>
            </w:r>
          </w:p>
          <w:p w14:paraId="5105F0C1" w14:textId="77777777" w:rsidR="001C5174" w:rsidRPr="00354727" w:rsidRDefault="001C5174" w:rsidP="004725C4">
            <w:pPr>
              <w:widowControl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54727">
              <w:rPr>
                <w:rFonts w:asciiTheme="minorHAnsi" w:hAnsiTheme="minorHAnsi" w:cstheme="minorHAnsi"/>
                <w:sz w:val="22"/>
                <w:szCs w:val="22"/>
              </w:rPr>
              <w:t>West Midlands,</w:t>
            </w:r>
          </w:p>
          <w:p w14:paraId="6BF20A71" w14:textId="77777777" w:rsidR="001C5174" w:rsidRPr="00354727" w:rsidRDefault="001C5174" w:rsidP="004725C4">
            <w:pPr>
              <w:widowControl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54727">
              <w:rPr>
                <w:rFonts w:asciiTheme="minorHAnsi" w:hAnsiTheme="minorHAnsi" w:cstheme="minorHAnsi"/>
                <w:sz w:val="22"/>
                <w:szCs w:val="22"/>
              </w:rPr>
              <w:t>B4 7ET</w:t>
            </w:r>
          </w:p>
          <w:p w14:paraId="3F878FFB" w14:textId="77777777" w:rsidR="001C5174" w:rsidRPr="00354727" w:rsidRDefault="001C5174" w:rsidP="004725C4">
            <w:pPr>
              <w:widowControl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5A4D83" w14:textId="77777777" w:rsidR="00F376E5" w:rsidRPr="00354727" w:rsidRDefault="00F376E5">
      <w:pPr>
        <w:rPr>
          <w:rFonts w:asciiTheme="minorHAnsi" w:hAnsiTheme="minorHAnsi" w:cstheme="minorHAnsi"/>
          <w:sz w:val="22"/>
          <w:szCs w:val="22"/>
        </w:rPr>
      </w:pPr>
    </w:p>
    <w:p w14:paraId="7FFD5EE5" w14:textId="6F6DD41F" w:rsidR="00060AAA" w:rsidRDefault="001C5174" w:rsidP="00060AAA">
      <w:pPr>
        <w:rPr>
          <w:rFonts w:asciiTheme="majorHAnsi" w:eastAsiaTheme="minorEastAsia" w:hAnsiTheme="majorHAnsi" w:cstheme="majorHAnsi"/>
          <w:color w:val="1D262A"/>
          <w:sz w:val="22"/>
          <w:szCs w:val="22"/>
        </w:rPr>
      </w:pPr>
      <w:r w:rsidRPr="00354727">
        <w:rPr>
          <w:rFonts w:asciiTheme="majorHAnsi" w:eastAsiaTheme="minorEastAsia" w:hAnsiTheme="majorHAnsi" w:cstheme="majorHAnsi"/>
          <w:color w:val="1D262A"/>
          <w:sz w:val="22"/>
          <w:szCs w:val="22"/>
        </w:rPr>
        <w:t>I am currently a Research Fellow at the Enterprise Research Centre (ERC), based in Aston Business School</w:t>
      </w:r>
      <w:r w:rsidR="00344442">
        <w:rPr>
          <w:rFonts w:asciiTheme="majorHAnsi" w:eastAsiaTheme="minorEastAsia" w:hAnsiTheme="majorHAnsi" w:cstheme="majorHAnsi"/>
          <w:color w:val="1D262A"/>
          <w:sz w:val="22"/>
          <w:szCs w:val="22"/>
        </w:rPr>
        <w:t xml:space="preserve">. </w:t>
      </w:r>
      <w:r w:rsidR="002D3672">
        <w:rPr>
          <w:rFonts w:asciiTheme="majorHAnsi" w:eastAsiaTheme="minorEastAsia" w:hAnsiTheme="majorHAnsi" w:cstheme="majorHAnsi"/>
          <w:color w:val="1D262A"/>
          <w:sz w:val="22"/>
          <w:szCs w:val="22"/>
        </w:rPr>
        <w:t>I am</w:t>
      </w:r>
      <w:r w:rsidR="00344442">
        <w:rPr>
          <w:rFonts w:asciiTheme="majorHAnsi" w:eastAsiaTheme="minorEastAsia" w:hAnsiTheme="majorHAnsi" w:cstheme="majorHAnsi"/>
          <w:color w:val="1D262A"/>
          <w:sz w:val="22"/>
          <w:szCs w:val="22"/>
        </w:rPr>
        <w:t xml:space="preserve"> an ONS Accredited Researcher</w:t>
      </w:r>
      <w:r w:rsidRPr="00354727">
        <w:rPr>
          <w:rFonts w:asciiTheme="majorHAnsi" w:eastAsiaTheme="minorEastAsia" w:hAnsiTheme="majorHAnsi" w:cstheme="majorHAnsi"/>
          <w:color w:val="1D262A"/>
          <w:sz w:val="22"/>
          <w:szCs w:val="22"/>
        </w:rPr>
        <w:t xml:space="preserve"> currently work</w:t>
      </w:r>
      <w:r w:rsidR="00344442">
        <w:rPr>
          <w:rFonts w:asciiTheme="majorHAnsi" w:eastAsiaTheme="minorEastAsia" w:hAnsiTheme="majorHAnsi" w:cstheme="majorHAnsi"/>
          <w:color w:val="1D262A"/>
          <w:sz w:val="22"/>
          <w:szCs w:val="22"/>
        </w:rPr>
        <w:t>ing</w:t>
      </w:r>
      <w:r w:rsidRPr="00354727">
        <w:rPr>
          <w:rFonts w:asciiTheme="majorHAnsi" w:eastAsiaTheme="minorEastAsia" w:hAnsiTheme="majorHAnsi" w:cstheme="majorHAnsi"/>
          <w:color w:val="1D262A"/>
          <w:sz w:val="22"/>
          <w:szCs w:val="22"/>
        </w:rPr>
        <w:t xml:space="preserve"> with firm-level </w:t>
      </w:r>
      <w:r w:rsidR="008D11C4">
        <w:rPr>
          <w:rFonts w:asciiTheme="majorHAnsi" w:eastAsiaTheme="minorEastAsia" w:hAnsiTheme="majorHAnsi" w:cstheme="majorHAnsi"/>
          <w:color w:val="1D262A"/>
          <w:sz w:val="22"/>
          <w:szCs w:val="22"/>
        </w:rPr>
        <w:t xml:space="preserve">secure </w:t>
      </w:r>
      <w:r w:rsidRPr="00354727">
        <w:rPr>
          <w:rFonts w:asciiTheme="majorHAnsi" w:eastAsiaTheme="minorEastAsia" w:hAnsiTheme="majorHAnsi" w:cstheme="majorHAnsi"/>
          <w:color w:val="1D262A"/>
          <w:sz w:val="22"/>
          <w:szCs w:val="22"/>
        </w:rPr>
        <w:t xml:space="preserve">data in the UK </w:t>
      </w:r>
      <w:r w:rsidR="008D11C4">
        <w:rPr>
          <w:rFonts w:asciiTheme="majorHAnsi" w:eastAsiaTheme="minorEastAsia" w:hAnsiTheme="majorHAnsi" w:cstheme="majorHAnsi"/>
          <w:color w:val="1D262A"/>
          <w:sz w:val="22"/>
          <w:szCs w:val="22"/>
        </w:rPr>
        <w:t>on</w:t>
      </w:r>
      <w:r w:rsidRPr="00354727">
        <w:rPr>
          <w:rFonts w:asciiTheme="majorHAnsi" w:eastAsiaTheme="minorEastAsia" w:hAnsiTheme="majorHAnsi" w:cstheme="majorHAnsi"/>
          <w:color w:val="1D262A"/>
          <w:sz w:val="22"/>
          <w:szCs w:val="22"/>
        </w:rPr>
        <w:t xml:space="preserve"> a variety of projects</w:t>
      </w:r>
      <w:r w:rsidR="008D11C4">
        <w:rPr>
          <w:rFonts w:asciiTheme="majorHAnsi" w:eastAsiaTheme="minorEastAsia" w:hAnsiTheme="majorHAnsi" w:cstheme="majorHAnsi"/>
          <w:color w:val="1D262A"/>
          <w:sz w:val="22"/>
          <w:szCs w:val="22"/>
        </w:rPr>
        <w:t xml:space="preserve"> including</w:t>
      </w:r>
      <w:r w:rsidRPr="00354727">
        <w:rPr>
          <w:rFonts w:asciiTheme="majorHAnsi" w:eastAsiaTheme="minorEastAsia" w:hAnsiTheme="majorHAnsi" w:cstheme="majorHAnsi"/>
          <w:color w:val="1D262A"/>
          <w:sz w:val="22"/>
          <w:szCs w:val="22"/>
        </w:rPr>
        <w:t xml:space="preserve"> Growth Hubs (LEPs), Scottish Enterprise</w:t>
      </w:r>
      <w:r w:rsidR="001723A6">
        <w:rPr>
          <w:rFonts w:asciiTheme="majorHAnsi" w:eastAsiaTheme="minorEastAsia" w:hAnsiTheme="majorHAnsi" w:cstheme="majorHAnsi"/>
          <w:color w:val="1D262A"/>
          <w:sz w:val="22"/>
          <w:szCs w:val="22"/>
        </w:rPr>
        <w:t>, FSB</w:t>
      </w:r>
      <w:r w:rsidR="00654AE1">
        <w:rPr>
          <w:rFonts w:asciiTheme="majorHAnsi" w:eastAsiaTheme="minorEastAsia" w:hAnsiTheme="majorHAnsi" w:cstheme="majorHAnsi"/>
          <w:color w:val="1D262A"/>
          <w:sz w:val="22"/>
          <w:szCs w:val="22"/>
        </w:rPr>
        <w:t xml:space="preserve"> and </w:t>
      </w:r>
      <w:r w:rsidR="001723A6">
        <w:rPr>
          <w:rFonts w:asciiTheme="majorHAnsi" w:eastAsiaTheme="minorEastAsia" w:hAnsiTheme="majorHAnsi" w:cstheme="majorHAnsi"/>
          <w:color w:val="1D262A"/>
          <w:sz w:val="22"/>
          <w:szCs w:val="22"/>
        </w:rPr>
        <w:t xml:space="preserve">the </w:t>
      </w:r>
      <w:r w:rsidR="00654AE1">
        <w:rPr>
          <w:rFonts w:asciiTheme="majorHAnsi" w:eastAsiaTheme="minorEastAsia" w:hAnsiTheme="majorHAnsi" w:cstheme="majorHAnsi"/>
          <w:color w:val="1D262A"/>
          <w:sz w:val="22"/>
          <w:szCs w:val="22"/>
        </w:rPr>
        <w:t>Design Council</w:t>
      </w:r>
      <w:r w:rsidRPr="00354727">
        <w:rPr>
          <w:rFonts w:asciiTheme="majorHAnsi" w:eastAsiaTheme="minorEastAsia" w:hAnsiTheme="majorHAnsi" w:cstheme="majorHAnsi"/>
          <w:color w:val="1D262A"/>
          <w:sz w:val="22"/>
          <w:szCs w:val="22"/>
        </w:rPr>
        <w:t>.</w:t>
      </w:r>
      <w:r w:rsidR="008D11C4">
        <w:rPr>
          <w:rFonts w:asciiTheme="majorHAnsi" w:eastAsiaTheme="minorEastAsia" w:hAnsiTheme="majorHAnsi" w:cstheme="majorHAnsi"/>
          <w:color w:val="1D262A"/>
          <w:sz w:val="22"/>
          <w:szCs w:val="22"/>
        </w:rPr>
        <w:t xml:space="preserve"> I am also part of the Global Entrepreneurship Monitor (GEM) UK team based at Aston University, a comprehensive yearly survey (</w:t>
      </w:r>
      <w:r w:rsidR="001723A6">
        <w:rPr>
          <w:rFonts w:asciiTheme="majorHAnsi" w:eastAsiaTheme="minorEastAsia" w:hAnsiTheme="majorHAnsi" w:cstheme="majorHAnsi"/>
          <w:color w:val="1D262A"/>
          <w:sz w:val="22"/>
          <w:szCs w:val="22"/>
        </w:rPr>
        <w:t>s</w:t>
      </w:r>
      <w:r w:rsidR="008D11C4">
        <w:rPr>
          <w:rFonts w:asciiTheme="majorHAnsi" w:eastAsiaTheme="minorEastAsia" w:hAnsiTheme="majorHAnsi" w:cstheme="majorHAnsi"/>
          <w:color w:val="1D262A"/>
          <w:sz w:val="22"/>
          <w:szCs w:val="22"/>
        </w:rPr>
        <w:t>ince 2002) of individuals covering topics of aspirations, intention to and actively engaged in entrepreneurship.</w:t>
      </w:r>
      <w:r w:rsidR="008D11C4" w:rsidRPr="00354727">
        <w:rPr>
          <w:rFonts w:asciiTheme="majorHAnsi" w:eastAsiaTheme="minorEastAsia" w:hAnsiTheme="majorHAnsi" w:cstheme="majorHAnsi"/>
          <w:color w:val="1D262A"/>
          <w:sz w:val="22"/>
          <w:szCs w:val="22"/>
        </w:rPr>
        <w:t xml:space="preserve"> </w:t>
      </w:r>
      <w:r w:rsidR="006A62E4">
        <w:rPr>
          <w:rFonts w:asciiTheme="majorHAnsi" w:eastAsiaTheme="minorEastAsia" w:hAnsiTheme="majorHAnsi" w:cstheme="majorHAnsi"/>
          <w:color w:val="1D262A"/>
          <w:sz w:val="22"/>
          <w:szCs w:val="22"/>
        </w:rPr>
        <w:t>My current</w:t>
      </w:r>
      <w:r w:rsidR="001723A6">
        <w:rPr>
          <w:rFonts w:asciiTheme="majorHAnsi" w:eastAsiaTheme="minorEastAsia" w:hAnsiTheme="majorHAnsi" w:cstheme="majorHAnsi"/>
          <w:color w:val="1D262A"/>
          <w:sz w:val="22"/>
          <w:szCs w:val="22"/>
        </w:rPr>
        <w:t xml:space="preserve"> </w:t>
      </w:r>
      <w:r w:rsidR="006A62E4">
        <w:rPr>
          <w:rFonts w:asciiTheme="majorHAnsi" w:eastAsiaTheme="minorEastAsia" w:hAnsiTheme="majorHAnsi" w:cstheme="majorHAnsi"/>
          <w:color w:val="1D262A"/>
          <w:sz w:val="22"/>
          <w:szCs w:val="22"/>
        </w:rPr>
        <w:t>project</w:t>
      </w:r>
      <w:r w:rsidR="0095641C">
        <w:rPr>
          <w:rFonts w:asciiTheme="majorHAnsi" w:eastAsiaTheme="minorEastAsia" w:hAnsiTheme="majorHAnsi" w:cstheme="majorHAnsi"/>
          <w:color w:val="1D262A"/>
          <w:sz w:val="22"/>
          <w:szCs w:val="22"/>
        </w:rPr>
        <w:t>s</w:t>
      </w:r>
      <w:r w:rsidR="006A62E4">
        <w:rPr>
          <w:rFonts w:asciiTheme="majorHAnsi" w:eastAsiaTheme="minorEastAsia" w:hAnsiTheme="majorHAnsi" w:cstheme="majorHAnsi"/>
          <w:color w:val="1D262A"/>
          <w:sz w:val="22"/>
          <w:szCs w:val="22"/>
        </w:rPr>
        <w:t xml:space="preserve"> focus on </w:t>
      </w:r>
      <w:r w:rsidR="0095641C">
        <w:rPr>
          <w:rFonts w:asciiTheme="majorHAnsi" w:eastAsiaTheme="minorEastAsia" w:hAnsiTheme="majorHAnsi" w:cstheme="majorHAnsi"/>
          <w:color w:val="1D262A"/>
          <w:sz w:val="22"/>
          <w:szCs w:val="22"/>
        </w:rPr>
        <w:t xml:space="preserve">understanding local disparities in </w:t>
      </w:r>
      <w:r w:rsidR="006A62E4">
        <w:rPr>
          <w:rFonts w:asciiTheme="majorHAnsi" w:eastAsiaTheme="minorEastAsia" w:hAnsiTheme="majorHAnsi" w:cstheme="majorHAnsi"/>
          <w:color w:val="1D262A"/>
          <w:sz w:val="22"/>
          <w:szCs w:val="22"/>
        </w:rPr>
        <w:t>productivity in the UK</w:t>
      </w:r>
      <w:r w:rsidR="0095641C">
        <w:rPr>
          <w:rFonts w:asciiTheme="majorHAnsi" w:eastAsiaTheme="minorEastAsia" w:hAnsiTheme="majorHAnsi" w:cstheme="majorHAnsi"/>
          <w:color w:val="1D262A"/>
          <w:sz w:val="22"/>
          <w:szCs w:val="22"/>
        </w:rPr>
        <w:t xml:space="preserve">; high growth firms; business dynamism and productivity. </w:t>
      </w:r>
      <w:r w:rsidR="009C3627">
        <w:rPr>
          <w:rFonts w:asciiTheme="majorHAnsi" w:eastAsiaTheme="minorEastAsia" w:hAnsiTheme="majorHAnsi" w:cstheme="majorHAnsi"/>
          <w:color w:val="1D262A"/>
          <w:sz w:val="22"/>
          <w:szCs w:val="22"/>
        </w:rPr>
        <w:t xml:space="preserve">In addition to this, </w:t>
      </w:r>
      <w:r w:rsidR="002D3672">
        <w:rPr>
          <w:rFonts w:asciiTheme="majorHAnsi" w:eastAsiaTheme="minorEastAsia" w:hAnsiTheme="majorHAnsi" w:cstheme="majorHAnsi"/>
          <w:color w:val="1D262A"/>
          <w:sz w:val="22"/>
          <w:szCs w:val="22"/>
        </w:rPr>
        <w:t>I am</w:t>
      </w:r>
      <w:r w:rsidR="009C3627">
        <w:rPr>
          <w:rFonts w:asciiTheme="majorHAnsi" w:eastAsiaTheme="minorEastAsia" w:hAnsiTheme="majorHAnsi" w:cstheme="majorHAnsi"/>
          <w:color w:val="1D262A"/>
          <w:sz w:val="22"/>
          <w:szCs w:val="22"/>
        </w:rPr>
        <w:t xml:space="preserve"> also an External Associate for the Centre of Crime, Justice and Policing (UoB)</w:t>
      </w:r>
      <w:r w:rsidR="0095641C">
        <w:rPr>
          <w:rFonts w:asciiTheme="majorHAnsi" w:eastAsiaTheme="minorEastAsia" w:hAnsiTheme="majorHAnsi" w:cstheme="majorHAnsi"/>
          <w:color w:val="1D262A"/>
          <w:sz w:val="22"/>
          <w:szCs w:val="22"/>
        </w:rPr>
        <w:t xml:space="preserve"> and I am currently looking at domestic violence and women’s working status in India</w:t>
      </w:r>
      <w:r w:rsidR="001723A6">
        <w:rPr>
          <w:rFonts w:asciiTheme="majorHAnsi" w:eastAsiaTheme="minorEastAsia" w:hAnsiTheme="majorHAnsi" w:cstheme="majorHAnsi"/>
          <w:color w:val="1D262A"/>
          <w:sz w:val="22"/>
          <w:szCs w:val="22"/>
        </w:rPr>
        <w:t xml:space="preserve">. </w:t>
      </w:r>
    </w:p>
    <w:p w14:paraId="46419549" w14:textId="77777777" w:rsidR="00072536" w:rsidRDefault="00072536" w:rsidP="00060AAA">
      <w:pPr>
        <w:rPr>
          <w:rFonts w:asciiTheme="majorHAnsi" w:eastAsiaTheme="minorEastAsia" w:hAnsiTheme="majorHAnsi" w:cstheme="majorHAnsi"/>
          <w:color w:val="1D262A"/>
          <w:sz w:val="22"/>
          <w:szCs w:val="22"/>
        </w:rPr>
      </w:pPr>
    </w:p>
    <w:p w14:paraId="362E6783" w14:textId="77777777" w:rsidR="00060AAA" w:rsidRDefault="00060AAA" w:rsidP="00060AAA">
      <w:pPr>
        <w:rPr>
          <w:rFonts w:asciiTheme="majorHAnsi" w:eastAsiaTheme="minorEastAsia" w:hAnsiTheme="majorHAnsi" w:cstheme="majorHAnsi"/>
          <w:color w:val="1D262A"/>
          <w:sz w:val="22"/>
          <w:szCs w:val="22"/>
        </w:rPr>
      </w:pPr>
      <w:r>
        <w:rPr>
          <w:rFonts w:asciiTheme="majorHAnsi" w:eastAsiaTheme="minorEastAsia" w:hAnsiTheme="majorHAnsi" w:cstheme="majorHAnsi"/>
          <w:b/>
          <w:color w:val="1D262A"/>
          <w:sz w:val="22"/>
          <w:szCs w:val="22"/>
        </w:rPr>
        <w:t xml:space="preserve">Research Interests: </w:t>
      </w:r>
      <w:r>
        <w:rPr>
          <w:rFonts w:asciiTheme="majorHAnsi" w:eastAsiaTheme="minorEastAsia" w:hAnsiTheme="majorHAnsi" w:cstheme="majorHAnsi"/>
          <w:color w:val="1D262A"/>
          <w:sz w:val="22"/>
          <w:szCs w:val="22"/>
        </w:rPr>
        <w:t xml:space="preserve">Development economics, labour economics, gender economics, </w:t>
      </w:r>
      <w:r w:rsidR="00654AE1">
        <w:rPr>
          <w:rFonts w:asciiTheme="majorHAnsi" w:eastAsiaTheme="minorEastAsia" w:hAnsiTheme="majorHAnsi" w:cstheme="majorHAnsi"/>
          <w:color w:val="1D262A"/>
          <w:sz w:val="22"/>
          <w:szCs w:val="22"/>
        </w:rPr>
        <w:t xml:space="preserve">SMEs, </w:t>
      </w:r>
      <w:r>
        <w:rPr>
          <w:rFonts w:asciiTheme="majorHAnsi" w:eastAsiaTheme="minorEastAsia" w:hAnsiTheme="majorHAnsi" w:cstheme="majorHAnsi"/>
          <w:color w:val="1D262A"/>
          <w:sz w:val="22"/>
          <w:szCs w:val="22"/>
        </w:rPr>
        <w:t>entrepreneurship and productivity</w:t>
      </w:r>
    </w:p>
    <w:p w14:paraId="2D45CADB" w14:textId="77777777" w:rsidR="00060AAA" w:rsidRPr="00060AAA" w:rsidRDefault="00060AAA" w:rsidP="00060AAA">
      <w:pPr>
        <w:rPr>
          <w:rFonts w:asciiTheme="majorHAnsi" w:eastAsiaTheme="minorEastAsia" w:hAnsiTheme="majorHAnsi" w:cstheme="majorHAnsi"/>
          <w:color w:val="1D262A"/>
          <w:sz w:val="22"/>
          <w:szCs w:val="22"/>
        </w:rPr>
      </w:pPr>
    </w:p>
    <w:p w14:paraId="69840B39" w14:textId="77777777" w:rsidR="00A90527" w:rsidRPr="00354727" w:rsidRDefault="00251FA2" w:rsidP="008803FC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354727">
        <w:rPr>
          <w:rFonts w:asciiTheme="minorHAnsi" w:hAnsiTheme="minorHAnsi" w:cstheme="minorHAnsi"/>
          <w:sz w:val="22"/>
          <w:szCs w:val="22"/>
        </w:rPr>
        <w:t>Education</w:t>
      </w:r>
    </w:p>
    <w:p w14:paraId="09AF777B" w14:textId="12F64DD2" w:rsidR="00A90527" w:rsidRPr="00354727" w:rsidRDefault="00A90527" w:rsidP="00877B51">
      <w:pPr>
        <w:tabs>
          <w:tab w:val="left" w:pos="72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354727">
        <w:rPr>
          <w:rFonts w:asciiTheme="minorHAnsi" w:hAnsiTheme="minorHAnsi" w:cstheme="minorHAnsi"/>
          <w:b/>
          <w:sz w:val="22"/>
          <w:szCs w:val="22"/>
        </w:rPr>
        <w:t>PhD</w:t>
      </w:r>
      <w:r w:rsidR="00251FA2" w:rsidRPr="00354727">
        <w:rPr>
          <w:rFonts w:asciiTheme="minorHAnsi" w:hAnsiTheme="minorHAnsi" w:cstheme="minorHAnsi"/>
          <w:b/>
          <w:sz w:val="22"/>
          <w:szCs w:val="22"/>
        </w:rPr>
        <w:tab/>
      </w:r>
      <w:r w:rsidR="001C5174" w:rsidRPr="00354727">
        <w:rPr>
          <w:rFonts w:asciiTheme="minorHAnsi" w:hAnsiTheme="minorHAnsi" w:cstheme="minorHAnsi"/>
          <w:sz w:val="22"/>
          <w:szCs w:val="22"/>
        </w:rPr>
        <w:t>University of Birmingham, Economics</w:t>
      </w:r>
      <w:r w:rsidR="00EA2F62" w:rsidRPr="00354727">
        <w:rPr>
          <w:rFonts w:asciiTheme="minorHAnsi" w:hAnsiTheme="minorHAnsi" w:cstheme="minorHAnsi"/>
          <w:sz w:val="22"/>
          <w:szCs w:val="22"/>
        </w:rPr>
        <w:tab/>
      </w:r>
      <w:r w:rsidRPr="00354727">
        <w:rPr>
          <w:rFonts w:asciiTheme="minorHAnsi" w:hAnsiTheme="minorHAnsi" w:cstheme="minorHAnsi"/>
          <w:sz w:val="22"/>
          <w:szCs w:val="22"/>
        </w:rPr>
        <w:t xml:space="preserve"> </w:t>
      </w:r>
      <w:r w:rsidR="00F84F3E" w:rsidRPr="00354727">
        <w:rPr>
          <w:rFonts w:asciiTheme="minorHAnsi" w:hAnsiTheme="minorHAnsi" w:cstheme="minorHAnsi"/>
          <w:sz w:val="22"/>
          <w:szCs w:val="22"/>
        </w:rPr>
        <w:t>2013-201</w:t>
      </w:r>
      <w:r w:rsidR="00654AE1">
        <w:rPr>
          <w:rFonts w:asciiTheme="minorHAnsi" w:hAnsiTheme="minorHAnsi" w:cstheme="minorHAnsi"/>
          <w:sz w:val="22"/>
          <w:szCs w:val="22"/>
        </w:rPr>
        <w:t>8</w:t>
      </w:r>
    </w:p>
    <w:p w14:paraId="2B876122" w14:textId="2340A5A6" w:rsidR="00A90527" w:rsidRPr="0095641C" w:rsidRDefault="0095641C" w:rsidP="00A90527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95641C">
        <w:rPr>
          <w:rFonts w:asciiTheme="minorHAnsi" w:hAnsiTheme="minorHAnsi" w:cstheme="minorHAnsi"/>
          <w:i/>
          <w:iCs/>
          <w:sz w:val="22"/>
          <w:szCs w:val="22"/>
        </w:rPr>
        <w:t>Birmingham Business School Scholarship (ERSC equivalent funding)</w:t>
      </w:r>
    </w:p>
    <w:p w14:paraId="021F9DBC" w14:textId="77777777" w:rsidR="0095641C" w:rsidRPr="00354727" w:rsidRDefault="0095641C" w:rsidP="00A90527">
      <w:pPr>
        <w:rPr>
          <w:rFonts w:asciiTheme="minorHAnsi" w:hAnsiTheme="minorHAnsi" w:cstheme="minorHAnsi"/>
          <w:sz w:val="22"/>
          <w:szCs w:val="22"/>
        </w:rPr>
      </w:pPr>
    </w:p>
    <w:p w14:paraId="03A618B7" w14:textId="77777777" w:rsidR="00A90527" w:rsidRPr="00354727" w:rsidRDefault="00EA2F62" w:rsidP="00F84F3E">
      <w:pPr>
        <w:tabs>
          <w:tab w:val="left" w:pos="72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354727">
        <w:rPr>
          <w:rFonts w:asciiTheme="minorHAnsi" w:hAnsiTheme="minorHAnsi" w:cstheme="minorHAnsi"/>
          <w:b/>
          <w:sz w:val="22"/>
          <w:szCs w:val="22"/>
        </w:rPr>
        <w:t>MS</w:t>
      </w:r>
      <w:r w:rsidR="00F84F3E" w:rsidRPr="00354727">
        <w:rPr>
          <w:rFonts w:asciiTheme="minorHAnsi" w:hAnsiTheme="minorHAnsi" w:cstheme="minorHAnsi"/>
          <w:b/>
          <w:sz w:val="22"/>
          <w:szCs w:val="22"/>
        </w:rPr>
        <w:t>c</w:t>
      </w:r>
      <w:r w:rsidRPr="00354727">
        <w:rPr>
          <w:rFonts w:asciiTheme="minorHAnsi" w:hAnsiTheme="minorHAnsi" w:cstheme="minorHAnsi"/>
          <w:b/>
          <w:sz w:val="22"/>
          <w:szCs w:val="22"/>
        </w:rPr>
        <w:tab/>
      </w:r>
      <w:r w:rsidR="00F84F3E" w:rsidRPr="00354727">
        <w:rPr>
          <w:rFonts w:asciiTheme="minorHAnsi" w:hAnsiTheme="minorHAnsi" w:cstheme="minorHAnsi"/>
          <w:sz w:val="22"/>
          <w:szCs w:val="22"/>
        </w:rPr>
        <w:t>University of Birmingham, Development Economics</w:t>
      </w:r>
      <w:r w:rsidRPr="0035472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84F3E" w:rsidRPr="00354727">
        <w:rPr>
          <w:rFonts w:asciiTheme="minorHAnsi" w:hAnsiTheme="minorHAnsi" w:cstheme="minorHAnsi"/>
          <w:sz w:val="22"/>
          <w:szCs w:val="22"/>
        </w:rPr>
        <w:t>2012-2013</w:t>
      </w:r>
    </w:p>
    <w:p w14:paraId="160EE346" w14:textId="77777777" w:rsidR="00A90527" w:rsidRPr="0095641C" w:rsidRDefault="00F84F3E" w:rsidP="00A9052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54727">
        <w:rPr>
          <w:rFonts w:asciiTheme="minorHAnsi" w:hAnsiTheme="minorHAnsi" w:cstheme="minorHAnsi"/>
          <w:sz w:val="22"/>
          <w:szCs w:val="22"/>
        </w:rPr>
        <w:tab/>
      </w:r>
      <w:r w:rsidRPr="0095641C">
        <w:rPr>
          <w:rFonts w:asciiTheme="minorHAnsi" w:hAnsiTheme="minorHAnsi" w:cstheme="minorHAnsi"/>
          <w:i/>
          <w:iCs/>
          <w:sz w:val="22"/>
          <w:szCs w:val="22"/>
        </w:rPr>
        <w:t>Distinction</w:t>
      </w:r>
    </w:p>
    <w:p w14:paraId="5431B026" w14:textId="77777777" w:rsidR="00F84F3E" w:rsidRPr="00354727" w:rsidRDefault="00F84F3E" w:rsidP="00A90527">
      <w:pPr>
        <w:rPr>
          <w:rFonts w:asciiTheme="minorHAnsi" w:hAnsiTheme="minorHAnsi" w:cstheme="minorHAnsi"/>
          <w:sz w:val="22"/>
          <w:szCs w:val="22"/>
        </w:rPr>
      </w:pPr>
    </w:p>
    <w:p w14:paraId="113F72BB" w14:textId="77777777" w:rsidR="00A90527" w:rsidRPr="00354727" w:rsidRDefault="00EA2F62" w:rsidP="00F84F3E">
      <w:pPr>
        <w:tabs>
          <w:tab w:val="left" w:pos="72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354727">
        <w:rPr>
          <w:rFonts w:asciiTheme="minorHAnsi" w:hAnsiTheme="minorHAnsi" w:cstheme="minorHAnsi"/>
          <w:b/>
          <w:sz w:val="22"/>
          <w:szCs w:val="22"/>
        </w:rPr>
        <w:t>BS</w:t>
      </w:r>
      <w:r w:rsidR="00F84F3E" w:rsidRPr="00354727">
        <w:rPr>
          <w:rFonts w:asciiTheme="minorHAnsi" w:hAnsiTheme="minorHAnsi" w:cstheme="minorHAnsi"/>
          <w:b/>
          <w:sz w:val="22"/>
          <w:szCs w:val="22"/>
        </w:rPr>
        <w:t>c</w:t>
      </w:r>
      <w:r w:rsidRPr="00354727">
        <w:rPr>
          <w:rFonts w:asciiTheme="minorHAnsi" w:hAnsiTheme="minorHAnsi" w:cstheme="minorHAnsi"/>
          <w:b/>
          <w:sz w:val="22"/>
          <w:szCs w:val="22"/>
        </w:rPr>
        <w:tab/>
      </w:r>
      <w:r w:rsidR="00F84F3E" w:rsidRPr="00354727">
        <w:rPr>
          <w:rFonts w:asciiTheme="minorHAnsi" w:hAnsiTheme="minorHAnsi" w:cstheme="minorHAnsi"/>
          <w:sz w:val="22"/>
          <w:szCs w:val="22"/>
        </w:rPr>
        <w:t>University College London (UCL), Mathematics with Economics</w:t>
      </w:r>
      <w:r w:rsidRPr="00354727">
        <w:rPr>
          <w:rFonts w:asciiTheme="minorHAnsi" w:hAnsiTheme="minorHAnsi" w:cstheme="minorHAnsi"/>
          <w:sz w:val="22"/>
          <w:szCs w:val="22"/>
        </w:rPr>
        <w:tab/>
      </w:r>
      <w:r w:rsidR="00F84F3E" w:rsidRPr="00354727">
        <w:rPr>
          <w:rFonts w:asciiTheme="minorHAnsi" w:hAnsiTheme="minorHAnsi" w:cstheme="minorHAnsi"/>
          <w:sz w:val="22"/>
          <w:szCs w:val="22"/>
        </w:rPr>
        <w:t>2009-2012</w:t>
      </w:r>
    </w:p>
    <w:p w14:paraId="4A212A01" w14:textId="77777777" w:rsidR="00A90527" w:rsidRPr="00354727" w:rsidRDefault="00A90527" w:rsidP="00A90527">
      <w:pPr>
        <w:rPr>
          <w:rFonts w:asciiTheme="minorHAnsi" w:hAnsiTheme="minorHAnsi" w:cstheme="minorHAnsi"/>
          <w:sz w:val="22"/>
          <w:szCs w:val="22"/>
        </w:rPr>
      </w:pPr>
    </w:p>
    <w:p w14:paraId="08AEB112" w14:textId="77777777" w:rsidR="004C2556" w:rsidRPr="00354727" w:rsidRDefault="004C2556" w:rsidP="00A90527">
      <w:pPr>
        <w:rPr>
          <w:rFonts w:asciiTheme="minorHAnsi" w:hAnsiTheme="minorHAnsi" w:cstheme="minorHAnsi"/>
          <w:sz w:val="22"/>
          <w:szCs w:val="22"/>
        </w:rPr>
      </w:pPr>
    </w:p>
    <w:p w14:paraId="30CBAE72" w14:textId="77777777" w:rsidR="00354727" w:rsidRPr="008803FC" w:rsidRDefault="00251FA2" w:rsidP="008803FC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354727">
        <w:rPr>
          <w:rFonts w:asciiTheme="minorHAnsi" w:hAnsiTheme="minorHAnsi" w:cstheme="minorHAnsi"/>
          <w:sz w:val="22"/>
          <w:szCs w:val="22"/>
        </w:rPr>
        <w:t>Research Experience</w:t>
      </w:r>
    </w:p>
    <w:p w14:paraId="10F01A04" w14:textId="77777777" w:rsidR="00354727" w:rsidRPr="00354727" w:rsidRDefault="00595CEE" w:rsidP="00354727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Aston University</w:t>
      </w:r>
      <w:r w:rsidR="00354727" w:rsidRPr="0035472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UK</w:t>
      </w:r>
      <w:r w:rsidR="00354727" w:rsidRPr="0035472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2017 onwards</w:t>
      </w:r>
    </w:p>
    <w:p w14:paraId="6622D3AF" w14:textId="77777777" w:rsidR="00354727" w:rsidRPr="00354727" w:rsidRDefault="00595CEE" w:rsidP="0035472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Research Fellow</w:t>
      </w:r>
    </w:p>
    <w:p w14:paraId="0FA661DE" w14:textId="77777777" w:rsidR="00704638" w:rsidRDefault="00595CEE" w:rsidP="00354727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Lead Researcher in a number of projects, including Design Council, Scottish Enterprise, Growth Hub</w:t>
      </w:r>
      <w:r w:rsidR="00704638">
        <w:rPr>
          <w:rFonts w:asciiTheme="minorHAnsi" w:hAnsiTheme="minorHAnsi" w:cstheme="minorHAnsi"/>
          <w:sz w:val="22"/>
          <w:szCs w:val="22"/>
        </w:rPr>
        <w:t>s and FSB.</w:t>
      </w:r>
    </w:p>
    <w:p w14:paraId="611FBE4F" w14:textId="70982F1B" w:rsidR="00354727" w:rsidRPr="00354727" w:rsidRDefault="00704638" w:rsidP="00354727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Conducted a</w:t>
      </w:r>
      <w:r w:rsidR="00595CEE">
        <w:rPr>
          <w:rFonts w:asciiTheme="minorHAnsi" w:hAnsiTheme="minorHAnsi" w:cstheme="minorHAnsi"/>
          <w:sz w:val="22"/>
          <w:szCs w:val="22"/>
        </w:rPr>
        <w:t>nalysis for Department of Business Energy and Industrial Strategy</w:t>
      </w:r>
      <w:r w:rsidR="00654AE1">
        <w:rPr>
          <w:rFonts w:asciiTheme="minorHAnsi" w:hAnsiTheme="minorHAnsi" w:cstheme="minorHAnsi"/>
          <w:sz w:val="22"/>
          <w:szCs w:val="22"/>
        </w:rPr>
        <w:t xml:space="preserve"> (BEIS)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95641C">
        <w:rPr>
          <w:rFonts w:asciiTheme="minorHAnsi" w:hAnsiTheme="minorHAnsi" w:cstheme="minorHAnsi"/>
          <w:sz w:val="22"/>
          <w:szCs w:val="22"/>
        </w:rPr>
        <w:t>aid the next upcoming Industrial Strategy reports</w:t>
      </w:r>
      <w:r w:rsidR="00595CEE">
        <w:rPr>
          <w:rFonts w:asciiTheme="minorHAnsi" w:hAnsiTheme="minorHAnsi" w:cstheme="minorHAnsi"/>
          <w:sz w:val="22"/>
          <w:szCs w:val="22"/>
        </w:rPr>
        <w:t>.</w:t>
      </w:r>
    </w:p>
    <w:p w14:paraId="19D4BF75" w14:textId="77777777" w:rsidR="00354727" w:rsidRDefault="00B87B7C" w:rsidP="00354727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Researcher for the Global Entrepreneurship Monitor</w:t>
      </w:r>
      <w:r w:rsidR="00654AE1">
        <w:rPr>
          <w:rFonts w:asciiTheme="minorHAnsi" w:hAnsiTheme="minorHAnsi" w:cstheme="minorHAnsi"/>
          <w:sz w:val="22"/>
          <w:szCs w:val="22"/>
        </w:rPr>
        <w:t xml:space="preserve"> (GEM)</w:t>
      </w:r>
      <w:r>
        <w:rPr>
          <w:rFonts w:asciiTheme="minorHAnsi" w:hAnsiTheme="minorHAnsi" w:cstheme="minorHAnsi"/>
          <w:sz w:val="22"/>
          <w:szCs w:val="22"/>
        </w:rPr>
        <w:t xml:space="preserve"> database for the UK.</w:t>
      </w:r>
    </w:p>
    <w:p w14:paraId="11C1AE6B" w14:textId="11973394" w:rsidR="00B87B7C" w:rsidRPr="00354727" w:rsidRDefault="00704638" w:rsidP="00354727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Disseminated results and analysis for various regional institutions such as the Northern Powerhouse and Midlands Engine.</w:t>
      </w:r>
    </w:p>
    <w:p w14:paraId="4E4CFA37" w14:textId="77777777" w:rsidR="009C3627" w:rsidRPr="00354727" w:rsidRDefault="009C3627" w:rsidP="00EA2F62">
      <w:pPr>
        <w:tabs>
          <w:tab w:val="right" w:pos="8640"/>
        </w:tabs>
        <w:rPr>
          <w:rFonts w:asciiTheme="minorHAnsi" w:hAnsiTheme="minorHAnsi" w:cstheme="minorHAnsi"/>
          <w:b/>
          <w:sz w:val="22"/>
          <w:szCs w:val="22"/>
        </w:rPr>
      </w:pPr>
    </w:p>
    <w:p w14:paraId="7A27E46C" w14:textId="77777777" w:rsidR="00A90527" w:rsidRPr="00354727" w:rsidRDefault="00877B51" w:rsidP="00EA2F62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354727">
        <w:rPr>
          <w:rFonts w:asciiTheme="minorHAnsi" w:hAnsiTheme="minorHAnsi" w:cstheme="minorHAnsi"/>
          <w:b/>
          <w:sz w:val="22"/>
          <w:szCs w:val="22"/>
        </w:rPr>
        <w:t>University of Birmingham</w:t>
      </w:r>
      <w:r w:rsidR="00A90527" w:rsidRPr="00354727">
        <w:rPr>
          <w:rFonts w:asciiTheme="minorHAnsi" w:hAnsiTheme="minorHAnsi" w:cstheme="minorHAnsi"/>
          <w:b/>
          <w:sz w:val="22"/>
          <w:szCs w:val="22"/>
        </w:rPr>
        <w:t>,</w:t>
      </w:r>
      <w:r w:rsidR="00354727" w:rsidRPr="003547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54727">
        <w:rPr>
          <w:rFonts w:asciiTheme="minorHAnsi" w:hAnsiTheme="minorHAnsi" w:cstheme="minorHAnsi"/>
          <w:b/>
          <w:sz w:val="22"/>
          <w:szCs w:val="22"/>
        </w:rPr>
        <w:t>UK</w:t>
      </w:r>
      <w:r w:rsidR="00354727" w:rsidRPr="00354727">
        <w:rPr>
          <w:rFonts w:asciiTheme="minorHAnsi" w:hAnsiTheme="minorHAnsi" w:cstheme="minorHAnsi"/>
          <w:sz w:val="22"/>
          <w:szCs w:val="22"/>
        </w:rPr>
        <w:tab/>
        <w:t>2016 to 2017</w:t>
      </w:r>
    </w:p>
    <w:p w14:paraId="6772F845" w14:textId="77777777" w:rsidR="00A90527" w:rsidRPr="00354727" w:rsidRDefault="00354727" w:rsidP="00A90527">
      <w:pPr>
        <w:rPr>
          <w:rFonts w:asciiTheme="minorHAnsi" w:hAnsiTheme="minorHAnsi" w:cstheme="minorHAnsi"/>
          <w:sz w:val="22"/>
          <w:szCs w:val="22"/>
        </w:rPr>
      </w:pPr>
      <w:r w:rsidRPr="00354727">
        <w:rPr>
          <w:rFonts w:asciiTheme="minorHAnsi" w:hAnsiTheme="minorHAnsi" w:cstheme="minorHAnsi"/>
          <w:b/>
          <w:sz w:val="22"/>
          <w:szCs w:val="22"/>
        </w:rPr>
        <w:t>Research Assistant</w:t>
      </w:r>
      <w:r w:rsidR="00A90527" w:rsidRPr="00354727">
        <w:rPr>
          <w:rFonts w:asciiTheme="minorHAnsi" w:hAnsiTheme="minorHAnsi" w:cstheme="minorHAnsi"/>
          <w:sz w:val="22"/>
          <w:szCs w:val="22"/>
        </w:rPr>
        <w:t xml:space="preserve">, </w:t>
      </w:r>
      <w:r w:rsidRPr="00354727">
        <w:rPr>
          <w:rFonts w:asciiTheme="minorHAnsi" w:hAnsiTheme="minorHAnsi" w:cstheme="minorHAnsi"/>
          <w:sz w:val="22"/>
          <w:szCs w:val="22"/>
        </w:rPr>
        <w:t>Centre for Crime, Justice and Policing</w:t>
      </w:r>
    </w:p>
    <w:p w14:paraId="40AB64C7" w14:textId="77777777" w:rsidR="00251FA2" w:rsidRPr="00354727" w:rsidRDefault="00354727" w:rsidP="00251FA2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54727">
        <w:rPr>
          <w:rFonts w:asciiTheme="minorHAnsi" w:hAnsiTheme="minorHAnsi" w:cstheme="minorHAnsi"/>
          <w:sz w:val="22"/>
          <w:szCs w:val="22"/>
        </w:rPr>
        <w:t xml:space="preserve">Worked with the Police and Crime Commissioner of West Midlands conducting policy evaluation. </w:t>
      </w:r>
    </w:p>
    <w:p w14:paraId="0A460DD9" w14:textId="77777777" w:rsidR="00A90527" w:rsidRPr="00B87B7C" w:rsidRDefault="00354727" w:rsidP="00A90527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54727">
        <w:rPr>
          <w:rFonts w:asciiTheme="minorHAnsi" w:hAnsiTheme="minorHAnsi" w:cstheme="minorHAnsi"/>
          <w:sz w:val="22"/>
          <w:szCs w:val="22"/>
        </w:rPr>
        <w:t>Worked with Norfolk and Suffolk Constabulary conducting policy evaluation.</w:t>
      </w:r>
    </w:p>
    <w:p w14:paraId="3C8DF25B" w14:textId="77777777" w:rsidR="00877B51" w:rsidRPr="00354727" w:rsidRDefault="00877B51" w:rsidP="00877B51">
      <w:pPr>
        <w:rPr>
          <w:rFonts w:asciiTheme="minorHAnsi" w:hAnsiTheme="minorHAnsi" w:cstheme="minorHAnsi"/>
          <w:sz w:val="22"/>
          <w:szCs w:val="22"/>
        </w:rPr>
      </w:pPr>
    </w:p>
    <w:p w14:paraId="2C977390" w14:textId="77777777" w:rsidR="00354727" w:rsidRPr="00354727" w:rsidRDefault="00354727" w:rsidP="00877B51">
      <w:pPr>
        <w:tabs>
          <w:tab w:val="right" w:pos="8640"/>
        </w:tabs>
        <w:rPr>
          <w:rFonts w:asciiTheme="minorHAnsi" w:hAnsiTheme="minorHAnsi" w:cstheme="minorHAnsi"/>
          <w:b/>
          <w:sz w:val="22"/>
          <w:szCs w:val="22"/>
        </w:rPr>
      </w:pPr>
      <w:r w:rsidRPr="00354727">
        <w:rPr>
          <w:rFonts w:asciiTheme="minorHAnsi" w:hAnsiTheme="minorHAnsi" w:cstheme="minorHAnsi"/>
          <w:b/>
          <w:sz w:val="22"/>
          <w:szCs w:val="22"/>
        </w:rPr>
        <w:t>University of Birmingham, UK</w:t>
      </w:r>
    </w:p>
    <w:p w14:paraId="4939215F" w14:textId="77777777" w:rsidR="00877B51" w:rsidRPr="00354727" w:rsidRDefault="00877B51" w:rsidP="00877B51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354727">
        <w:rPr>
          <w:rFonts w:asciiTheme="minorHAnsi" w:hAnsiTheme="minorHAnsi" w:cstheme="minorHAnsi"/>
          <w:b/>
          <w:sz w:val="22"/>
          <w:szCs w:val="22"/>
        </w:rPr>
        <w:lastRenderedPageBreak/>
        <w:t>“Essays in Affirmative Action</w:t>
      </w:r>
      <w:r w:rsidR="00354727" w:rsidRPr="00354727">
        <w:rPr>
          <w:rFonts w:asciiTheme="minorHAnsi" w:hAnsiTheme="minorHAnsi" w:cstheme="minorHAnsi"/>
          <w:b/>
          <w:sz w:val="22"/>
          <w:szCs w:val="22"/>
        </w:rPr>
        <w:t>”, PhD Candidate</w:t>
      </w:r>
      <w:r w:rsidRPr="00354727">
        <w:rPr>
          <w:rFonts w:asciiTheme="minorHAnsi" w:hAnsiTheme="minorHAnsi" w:cstheme="minorHAnsi"/>
          <w:sz w:val="22"/>
          <w:szCs w:val="22"/>
        </w:rPr>
        <w:tab/>
        <w:t>2013-2017</w:t>
      </w:r>
    </w:p>
    <w:p w14:paraId="2FC20CFC" w14:textId="77777777" w:rsidR="00877B51" w:rsidRPr="00354727" w:rsidRDefault="00877B51" w:rsidP="00877B51">
      <w:pPr>
        <w:rPr>
          <w:rFonts w:asciiTheme="minorHAnsi" w:hAnsiTheme="minorHAnsi" w:cstheme="minorHAnsi"/>
          <w:sz w:val="22"/>
          <w:szCs w:val="22"/>
        </w:rPr>
      </w:pPr>
      <w:r w:rsidRPr="00354727">
        <w:rPr>
          <w:rFonts w:asciiTheme="minorHAnsi" w:hAnsiTheme="minorHAnsi" w:cstheme="minorHAnsi"/>
          <w:sz w:val="22"/>
          <w:szCs w:val="22"/>
        </w:rPr>
        <w:t>Advisor: Dr Michael Henry, Professor Siddhartha Bandyopadhyay</w:t>
      </w:r>
    </w:p>
    <w:p w14:paraId="4278E05C" w14:textId="77777777" w:rsidR="00251FA2" w:rsidRPr="00354727" w:rsidRDefault="00251FA2" w:rsidP="00A90527">
      <w:pPr>
        <w:rPr>
          <w:rFonts w:asciiTheme="minorHAnsi" w:hAnsiTheme="minorHAnsi" w:cstheme="minorHAnsi"/>
          <w:sz w:val="22"/>
          <w:szCs w:val="22"/>
        </w:rPr>
      </w:pPr>
    </w:p>
    <w:p w14:paraId="324407D5" w14:textId="77777777" w:rsidR="00A90527" w:rsidRPr="00354727" w:rsidRDefault="00251FA2" w:rsidP="008803FC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354727">
        <w:rPr>
          <w:rFonts w:asciiTheme="minorHAnsi" w:hAnsiTheme="minorHAnsi" w:cstheme="minorHAnsi"/>
          <w:sz w:val="22"/>
          <w:szCs w:val="22"/>
        </w:rPr>
        <w:t>Teaching Experience</w:t>
      </w:r>
    </w:p>
    <w:p w14:paraId="76ED4B1F" w14:textId="77777777" w:rsidR="006F4CF2" w:rsidRPr="00354727" w:rsidRDefault="006F4CF2" w:rsidP="006F4CF2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Aston University</w:t>
      </w:r>
      <w:r w:rsidRPr="0035472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UK</w:t>
      </w:r>
      <w:r>
        <w:rPr>
          <w:rFonts w:asciiTheme="minorHAnsi" w:hAnsiTheme="minorHAnsi" w:cstheme="minorHAnsi"/>
          <w:sz w:val="22"/>
          <w:szCs w:val="22"/>
        </w:rPr>
        <w:tab/>
        <w:t>September 2016 to January 2017</w:t>
      </w:r>
    </w:p>
    <w:p w14:paraId="0867CED0" w14:textId="77777777" w:rsidR="006F4CF2" w:rsidRPr="00354727" w:rsidRDefault="006F4CF2" w:rsidP="006F4C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Teaching Assistant</w:t>
      </w:r>
      <w:r w:rsidRPr="0035472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Economics</w:t>
      </w:r>
    </w:p>
    <w:p w14:paraId="1175C06E" w14:textId="77777777" w:rsidR="006F4CF2" w:rsidRPr="00821BC2" w:rsidRDefault="00821BC2" w:rsidP="00F66ECF">
      <w:pPr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Taught an Introduction to Microeconomics module for undergraduates from various degree courses.</w:t>
      </w:r>
    </w:p>
    <w:p w14:paraId="6D63FEA5" w14:textId="77777777" w:rsidR="00821BC2" w:rsidRPr="00821BC2" w:rsidRDefault="00821BC2" w:rsidP="00F66ECF">
      <w:pPr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Led seminars of 30-40 students multiple times a week</w:t>
      </w:r>
    </w:p>
    <w:p w14:paraId="302CF31C" w14:textId="77777777" w:rsidR="00821BC2" w:rsidRDefault="00821BC2" w:rsidP="00F66ECF">
      <w:pPr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Graded coursework and final examinations. </w:t>
      </w:r>
    </w:p>
    <w:p w14:paraId="477733B1" w14:textId="77777777" w:rsidR="006F4CF2" w:rsidRDefault="006F4CF2" w:rsidP="00C7161D">
      <w:pPr>
        <w:tabs>
          <w:tab w:val="right" w:pos="8640"/>
        </w:tabs>
        <w:rPr>
          <w:rFonts w:asciiTheme="minorHAnsi" w:hAnsiTheme="minorHAnsi" w:cstheme="minorHAnsi"/>
          <w:b/>
          <w:sz w:val="22"/>
          <w:szCs w:val="22"/>
        </w:rPr>
      </w:pPr>
    </w:p>
    <w:p w14:paraId="4306E1D2" w14:textId="77777777" w:rsidR="00A90527" w:rsidRPr="00354727" w:rsidRDefault="006F4CF2" w:rsidP="00C7161D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University of Birmingham</w:t>
      </w:r>
      <w:r w:rsidR="00A90527" w:rsidRPr="0035472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UK</w:t>
      </w:r>
      <w:r w:rsidR="00311109">
        <w:rPr>
          <w:rFonts w:asciiTheme="minorHAnsi" w:hAnsiTheme="minorHAnsi" w:cstheme="minorHAnsi"/>
          <w:sz w:val="22"/>
          <w:szCs w:val="22"/>
        </w:rPr>
        <w:tab/>
        <w:t>January</w:t>
      </w:r>
      <w:r>
        <w:rPr>
          <w:rFonts w:asciiTheme="minorHAnsi" w:hAnsiTheme="minorHAnsi" w:cstheme="minorHAnsi"/>
          <w:sz w:val="22"/>
          <w:szCs w:val="22"/>
        </w:rPr>
        <w:t xml:space="preserve"> 2014 to December 2016</w:t>
      </w:r>
    </w:p>
    <w:p w14:paraId="7A120AEE" w14:textId="77777777" w:rsidR="00A90527" w:rsidRPr="00354727" w:rsidRDefault="006F4CF2" w:rsidP="00A905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Teaching Assistant</w:t>
      </w:r>
      <w:r w:rsidR="00A90527" w:rsidRPr="0035472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Economics</w:t>
      </w:r>
    </w:p>
    <w:p w14:paraId="213A3DE8" w14:textId="77777777" w:rsidR="00A90527" w:rsidRPr="00354727" w:rsidRDefault="006F4CF2" w:rsidP="00251FA2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Taught the following postgraduate courses; Topics in Development Theory, Political Economy, Econometrics with Development Applications and Macroeconomics: Open Economy</w:t>
      </w:r>
    </w:p>
    <w:p w14:paraId="5265A10E" w14:textId="77777777" w:rsidR="006F4CF2" w:rsidRDefault="006F4CF2" w:rsidP="00251FA2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Led seminars of 20-30 students multiple times a week</w:t>
      </w:r>
    </w:p>
    <w:p w14:paraId="1FE083A2" w14:textId="77777777" w:rsidR="00A90527" w:rsidRPr="00354727" w:rsidRDefault="006F4CF2" w:rsidP="00251FA2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Graded coursework and disseminated feedback to students.</w:t>
      </w:r>
    </w:p>
    <w:p w14:paraId="0326A6C3" w14:textId="77777777" w:rsidR="00A90527" w:rsidRPr="006F4CF2" w:rsidRDefault="00A90527" w:rsidP="006F4CF2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CD83032" w14:textId="77777777" w:rsidR="006F4CF2" w:rsidRPr="00354727" w:rsidRDefault="006F4CF2" w:rsidP="006F4CF2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University of Birmingham</w:t>
      </w:r>
      <w:r w:rsidRPr="0035472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UK</w:t>
      </w:r>
      <w:r>
        <w:rPr>
          <w:rFonts w:asciiTheme="minorHAnsi" w:hAnsiTheme="minorHAnsi" w:cstheme="minorHAnsi"/>
          <w:sz w:val="22"/>
          <w:szCs w:val="22"/>
        </w:rPr>
        <w:tab/>
        <w:t>June 2014 to September 2014</w:t>
      </w:r>
    </w:p>
    <w:p w14:paraId="0CBDF890" w14:textId="77777777" w:rsidR="006F4CF2" w:rsidRPr="00354727" w:rsidRDefault="006F4CF2" w:rsidP="006F4C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MSc Dissertation Assistant Supervision</w:t>
      </w:r>
      <w:r w:rsidRPr="0035472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Economics</w:t>
      </w:r>
    </w:p>
    <w:p w14:paraId="6EF5633B" w14:textId="77777777" w:rsidR="00A90527" w:rsidRPr="006F4CF2" w:rsidRDefault="006F4CF2" w:rsidP="006F4CF2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Supported the main supervisor in providing students with advice on how to frame research questions, conduct literature reviews and run econometric models.</w:t>
      </w:r>
    </w:p>
    <w:p w14:paraId="56ECD41B" w14:textId="77777777" w:rsidR="00A90527" w:rsidRPr="00354727" w:rsidRDefault="00A90527" w:rsidP="00A90527">
      <w:pPr>
        <w:rPr>
          <w:rFonts w:asciiTheme="minorHAnsi" w:hAnsiTheme="minorHAnsi" w:cstheme="minorHAnsi"/>
          <w:sz w:val="22"/>
          <w:szCs w:val="22"/>
        </w:rPr>
      </w:pPr>
    </w:p>
    <w:p w14:paraId="5691EB72" w14:textId="77777777" w:rsidR="00251FA2" w:rsidRPr="00354727" w:rsidRDefault="00C77C27" w:rsidP="00251FA2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Reports, Working Papers and </w:t>
      </w:r>
      <w:r w:rsidR="00251FA2" w:rsidRPr="00354727">
        <w:rPr>
          <w:rFonts w:asciiTheme="minorHAnsi" w:hAnsiTheme="minorHAnsi" w:cstheme="minorHAnsi"/>
          <w:sz w:val="22"/>
          <w:szCs w:val="22"/>
        </w:rPr>
        <w:t>Publications</w:t>
      </w:r>
    </w:p>
    <w:p w14:paraId="2686FCC0" w14:textId="77777777" w:rsidR="00344442" w:rsidRDefault="008B4DC1" w:rsidP="00344442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Publications</w:t>
      </w:r>
    </w:p>
    <w:p w14:paraId="1206BB7D" w14:textId="77777777" w:rsidR="00344442" w:rsidRDefault="00344442" w:rsidP="0034444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707EDA3" w14:textId="206F71EB" w:rsidR="008B4DC1" w:rsidRPr="00344442" w:rsidRDefault="00344442" w:rsidP="00344442">
      <w:pPr>
        <w:rPr>
          <w:rFonts w:asciiTheme="majorHAnsi" w:hAnsiTheme="majorHAnsi" w:cstheme="majorHAnsi"/>
          <w:sz w:val="22"/>
          <w:szCs w:val="22"/>
        </w:rPr>
      </w:pPr>
      <w:r w:rsidRPr="00344442">
        <w:rPr>
          <w:rFonts w:asciiTheme="majorHAnsi" w:hAnsiTheme="majorHAnsi" w:cstheme="majorHAnsi"/>
          <w:sz w:val="22"/>
          <w:szCs w:val="22"/>
        </w:rPr>
        <w:t xml:space="preserve">Hart, M., Prashar, N. &amp; Ri, A., </w:t>
      </w:r>
      <w:r w:rsidRPr="00344442">
        <w:rPr>
          <w:rStyle w:val="Date1"/>
          <w:rFonts w:asciiTheme="majorHAnsi" w:hAnsiTheme="majorHAnsi" w:cstheme="majorHAnsi"/>
          <w:sz w:val="22"/>
          <w:szCs w:val="22"/>
        </w:rPr>
        <w:t>29 Jul 2020</w:t>
      </w:r>
      <w:r w:rsidRPr="00344442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“</w:t>
      </w:r>
      <w:r w:rsidR="008B4DC1" w:rsidRPr="00344442">
        <w:rPr>
          <w:rFonts w:asciiTheme="majorHAnsi" w:hAnsiTheme="majorHAnsi" w:cstheme="majorHAnsi"/>
          <w:sz w:val="22"/>
          <w:szCs w:val="22"/>
        </w:rPr>
        <w:t>From the Cabinet of Curiosities: the misdirection of research and policy debates on small firm growth</w:t>
      </w:r>
      <w:r>
        <w:rPr>
          <w:rFonts w:asciiTheme="majorHAnsi" w:hAnsiTheme="majorHAnsi" w:cstheme="majorHAnsi"/>
          <w:sz w:val="22"/>
          <w:szCs w:val="22"/>
        </w:rPr>
        <w:t>”,</w:t>
      </w:r>
      <w:r w:rsidR="008B4DC1" w:rsidRPr="00344442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8B4DC1" w:rsidRPr="00344442">
        <w:rPr>
          <w:rStyle w:val="journal"/>
          <w:rFonts w:asciiTheme="majorHAnsi" w:hAnsiTheme="majorHAnsi" w:cstheme="majorHAnsi"/>
          <w:i/>
          <w:iCs/>
          <w:sz w:val="22"/>
          <w:szCs w:val="22"/>
        </w:rPr>
        <w:t>International Small Business Journal.</w:t>
      </w:r>
    </w:p>
    <w:p w14:paraId="6A690BCD" w14:textId="77777777" w:rsidR="008B4DC1" w:rsidRDefault="008B4DC1" w:rsidP="00A9052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70253E0" w14:textId="3BBA8D39" w:rsidR="006A62D7" w:rsidRDefault="006A62D7" w:rsidP="00A90527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Insight Papers</w:t>
      </w:r>
      <w:r w:rsidR="00B23A18">
        <w:rPr>
          <w:rFonts w:asciiTheme="minorHAnsi" w:hAnsiTheme="minorHAnsi" w:cstheme="minorHAnsi"/>
          <w:b/>
          <w:i/>
          <w:sz w:val="22"/>
          <w:szCs w:val="22"/>
        </w:rPr>
        <w:t xml:space="preserve"> and Reports</w:t>
      </w:r>
    </w:p>
    <w:p w14:paraId="6F587B95" w14:textId="11F2A4F6" w:rsidR="006A62D7" w:rsidRDefault="006A62D7" w:rsidP="00A90527">
      <w:pPr>
        <w:rPr>
          <w:rFonts w:asciiTheme="minorHAnsi" w:hAnsiTheme="minorHAnsi" w:cstheme="minorHAnsi"/>
          <w:i/>
          <w:sz w:val="22"/>
          <w:szCs w:val="22"/>
        </w:rPr>
      </w:pPr>
    </w:p>
    <w:p w14:paraId="6EFCDA70" w14:textId="22FB7C5C" w:rsidR="00704638" w:rsidRDefault="00704638" w:rsidP="00704638">
      <w:pPr>
        <w:rPr>
          <w:rStyle w:val="Hyperlink"/>
          <w:i/>
          <w:iCs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Prashar, N; Ri, A; Hart, M; Roper, S (2020), “Business Dynamism and Covid-19 – an early assessment”, </w:t>
      </w:r>
      <w:r>
        <w:rPr>
          <w:rStyle w:val="Hyperlink"/>
          <w:i/>
          <w:iCs/>
          <w:color w:val="auto"/>
          <w:sz w:val="22"/>
          <w:szCs w:val="22"/>
          <w:u w:val="none"/>
        </w:rPr>
        <w:t>ERC</w:t>
      </w:r>
    </w:p>
    <w:p w14:paraId="24AF2A77" w14:textId="1AE71E8A" w:rsidR="00704638" w:rsidRDefault="0096007C" w:rsidP="00A90527">
      <w:pPr>
        <w:rPr>
          <w:rFonts w:asciiTheme="minorHAnsi" w:hAnsiTheme="minorHAnsi" w:cstheme="minorHAnsi"/>
          <w:i/>
          <w:sz w:val="22"/>
          <w:szCs w:val="22"/>
        </w:rPr>
      </w:pPr>
      <w:hyperlink r:id="rId9" w:history="1">
        <w:r w:rsidR="00704638" w:rsidRPr="00346390">
          <w:rPr>
            <w:rStyle w:val="Hyperlink"/>
            <w:rFonts w:asciiTheme="minorHAnsi" w:hAnsiTheme="minorHAnsi" w:cstheme="minorHAnsi"/>
            <w:i/>
            <w:sz w:val="22"/>
            <w:szCs w:val="22"/>
          </w:rPr>
          <w:t>https://www.enterpriseresearch.ac.uk/wp-content/uploads/2020/04/ERC-Insight-Business-Dynamics-and-COVID-19-FINAL.pdf</w:t>
        </w:r>
      </w:hyperlink>
    </w:p>
    <w:p w14:paraId="0E2203E7" w14:textId="2F8B4EF4" w:rsidR="00704638" w:rsidRDefault="00704638" w:rsidP="00A90527">
      <w:pPr>
        <w:rPr>
          <w:rFonts w:asciiTheme="minorHAnsi" w:hAnsiTheme="minorHAnsi" w:cstheme="minorHAnsi"/>
          <w:i/>
          <w:sz w:val="22"/>
          <w:szCs w:val="22"/>
        </w:rPr>
      </w:pPr>
    </w:p>
    <w:p w14:paraId="65EBFB37" w14:textId="37A40D2C" w:rsidR="00704638" w:rsidRDefault="00704638" w:rsidP="00704638">
      <w:pPr>
        <w:rPr>
          <w:rStyle w:val="Hyperlink"/>
          <w:i/>
          <w:iCs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Ekpu, V; Wright, M; Prashar, N; Ri, A(2020), “Online Peer-to-Peer lending to finance business growth: Evidence from Funding Circle”, </w:t>
      </w:r>
      <w:r>
        <w:rPr>
          <w:rStyle w:val="Hyperlink"/>
          <w:i/>
          <w:iCs/>
          <w:color w:val="auto"/>
          <w:sz w:val="22"/>
          <w:szCs w:val="22"/>
          <w:u w:val="none"/>
        </w:rPr>
        <w:t>ERC</w:t>
      </w:r>
    </w:p>
    <w:p w14:paraId="2B9A1FBC" w14:textId="2EB10AA9" w:rsidR="00704638" w:rsidRDefault="0096007C" w:rsidP="00704638">
      <w:pPr>
        <w:rPr>
          <w:rStyle w:val="Hyperlink"/>
          <w:i/>
          <w:iCs/>
          <w:color w:val="auto"/>
          <w:sz w:val="22"/>
          <w:szCs w:val="22"/>
          <w:u w:val="none"/>
        </w:rPr>
      </w:pPr>
      <w:hyperlink r:id="rId10" w:history="1">
        <w:r w:rsidR="00704638" w:rsidRPr="00346390">
          <w:rPr>
            <w:rStyle w:val="Hyperlink"/>
            <w:i/>
            <w:iCs/>
            <w:sz w:val="22"/>
            <w:szCs w:val="22"/>
          </w:rPr>
          <w:t>https://www.enterpriseresearch.ac.uk/wp-content/uploads/2020/05/ERC-Insight-Financing-business-growth-through-online-P2P-lending-platforms_Ekpu_Wright_Prashar_Ri_final.pdf</w:t>
        </w:r>
      </w:hyperlink>
    </w:p>
    <w:p w14:paraId="0E60B0AC" w14:textId="77777777" w:rsidR="00704638" w:rsidRDefault="00704638" w:rsidP="00A90527">
      <w:pPr>
        <w:rPr>
          <w:rFonts w:asciiTheme="minorHAnsi" w:hAnsiTheme="minorHAnsi" w:cstheme="minorHAnsi"/>
          <w:i/>
          <w:sz w:val="22"/>
          <w:szCs w:val="22"/>
        </w:rPr>
      </w:pPr>
    </w:p>
    <w:p w14:paraId="557DD276" w14:textId="77777777" w:rsidR="00704638" w:rsidRDefault="00704638" w:rsidP="00704638">
      <w:pPr>
        <w:rPr>
          <w:rStyle w:val="Hyperlink"/>
          <w:i/>
          <w:iCs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Rouse, J; Hart, M; Prashar, N; Kumar, A (2020), “Covid-19: Critique and Proposals to Develop More Comprehensive and Inclusive Support for the Self-Employed”, </w:t>
      </w:r>
      <w:r>
        <w:rPr>
          <w:rStyle w:val="Hyperlink"/>
          <w:i/>
          <w:iCs/>
          <w:color w:val="auto"/>
          <w:sz w:val="22"/>
          <w:szCs w:val="22"/>
          <w:u w:val="none"/>
        </w:rPr>
        <w:t>ERC</w:t>
      </w:r>
    </w:p>
    <w:p w14:paraId="56FFD627" w14:textId="77777777" w:rsidR="00704638" w:rsidRDefault="0096007C" w:rsidP="00704638">
      <w:pPr>
        <w:rPr>
          <w:i/>
          <w:iCs/>
          <w:sz w:val="22"/>
          <w:szCs w:val="22"/>
        </w:rPr>
      </w:pPr>
      <w:hyperlink r:id="rId11" w:history="1">
        <w:r w:rsidR="00704638" w:rsidRPr="00346390">
          <w:rPr>
            <w:rStyle w:val="Hyperlink"/>
            <w:i/>
            <w:iCs/>
            <w:sz w:val="22"/>
            <w:szCs w:val="22"/>
          </w:rPr>
          <w:t>https://www.enterpriseresearch.ac.uk/wp-content/uploads/2020/04/ERC-ResReport-Covid-19-Developing-More-Comprehensive-and-Inclusive-Policy-for-the-Self-Employed_final.pdf</w:t>
        </w:r>
      </w:hyperlink>
    </w:p>
    <w:p w14:paraId="208F4D1E" w14:textId="77777777" w:rsidR="00704638" w:rsidRDefault="00704638" w:rsidP="005A7233">
      <w:pPr>
        <w:rPr>
          <w:rFonts w:asciiTheme="minorHAnsi" w:hAnsiTheme="minorHAnsi" w:cstheme="minorHAnsi"/>
          <w:sz w:val="22"/>
          <w:szCs w:val="22"/>
        </w:rPr>
      </w:pPr>
    </w:p>
    <w:p w14:paraId="308A00B6" w14:textId="348E3DBC" w:rsidR="005A7233" w:rsidRDefault="005A7233" w:rsidP="005A7233">
      <w:pPr>
        <w:rPr>
          <w:rFonts w:asciiTheme="minorHAnsi" w:hAnsiTheme="minorHAnsi" w:cstheme="minorHAnsi"/>
          <w:sz w:val="22"/>
          <w:szCs w:val="22"/>
        </w:rPr>
      </w:pPr>
      <w:r w:rsidRPr="00AE6773">
        <w:rPr>
          <w:rFonts w:asciiTheme="minorHAnsi" w:hAnsiTheme="minorHAnsi" w:cstheme="minorHAnsi"/>
          <w:sz w:val="22"/>
          <w:szCs w:val="22"/>
        </w:rPr>
        <w:t>Hart, M; Prashar, N; Bonner, K; Ri, A (2019)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AE6773">
        <w:rPr>
          <w:rFonts w:asciiTheme="minorHAnsi" w:hAnsiTheme="minorHAnsi" w:cstheme="minorHAnsi"/>
          <w:sz w:val="22"/>
          <w:szCs w:val="22"/>
        </w:rPr>
        <w:t>“Part B: A Tale of Two Sectors: Business Growth Metrics 2010-2018”,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E6773">
        <w:rPr>
          <w:rFonts w:asciiTheme="minorHAnsi" w:hAnsiTheme="minorHAnsi" w:cstheme="minorHAnsi"/>
          <w:i/>
          <w:sz w:val="22"/>
          <w:szCs w:val="22"/>
        </w:rPr>
        <w:t>State of Small Business Britain 2019</w:t>
      </w:r>
      <w:r w:rsidRPr="00AE6773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AE6773">
        <w:rPr>
          <w:rFonts w:asciiTheme="minorHAnsi" w:hAnsiTheme="minorHAnsi" w:cstheme="minorHAnsi"/>
          <w:i/>
          <w:sz w:val="22"/>
          <w:szCs w:val="22"/>
        </w:rPr>
        <w:t xml:space="preserve"> ERC</w:t>
      </w:r>
    </w:p>
    <w:p w14:paraId="394A0A14" w14:textId="50E37150" w:rsidR="005A7233" w:rsidRDefault="0096007C" w:rsidP="005A7233">
      <w:pPr>
        <w:rPr>
          <w:rStyle w:val="Hyperlink"/>
          <w:sz w:val="22"/>
          <w:szCs w:val="22"/>
        </w:rPr>
      </w:pPr>
      <w:hyperlink r:id="rId12" w:history="1">
        <w:r w:rsidR="005A7233" w:rsidRPr="00344442">
          <w:rPr>
            <w:rStyle w:val="Hyperlink"/>
            <w:sz w:val="22"/>
            <w:szCs w:val="22"/>
          </w:rPr>
          <w:t>https://www.enterpriseresearch.ac.uk/wp-content/uploads/2019/06/02114-State-of-Small-Business-Britain-Report_June-2019-Final.pdf</w:t>
        </w:r>
      </w:hyperlink>
    </w:p>
    <w:p w14:paraId="42DE3CC8" w14:textId="77777777" w:rsidR="00704638" w:rsidRDefault="00704638" w:rsidP="005A7233">
      <w:pPr>
        <w:rPr>
          <w:rStyle w:val="Hyperlink"/>
          <w:sz w:val="22"/>
          <w:szCs w:val="22"/>
        </w:rPr>
      </w:pPr>
    </w:p>
    <w:p w14:paraId="6D7AC82D" w14:textId="77777777" w:rsidR="006A62D7" w:rsidRPr="00B23A18" w:rsidRDefault="00B23A18" w:rsidP="00A905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Prashar, N; Hart, M </w:t>
      </w:r>
      <w:r w:rsidRPr="00B23A18">
        <w:rPr>
          <w:rFonts w:asciiTheme="minorHAnsi" w:hAnsiTheme="minorHAnsi" w:cstheme="minorHAnsi"/>
          <w:sz w:val="22"/>
          <w:szCs w:val="22"/>
        </w:rPr>
        <w:t>(2019)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6A62D7" w:rsidRPr="00AE6773">
        <w:rPr>
          <w:rFonts w:asciiTheme="minorHAnsi" w:hAnsiTheme="minorHAnsi" w:cstheme="minorHAnsi"/>
          <w:sz w:val="22"/>
          <w:szCs w:val="22"/>
        </w:rPr>
        <w:t>“Job Creation and Destruction in the UK 1998-2018”</w:t>
      </w:r>
      <w:r w:rsidRPr="00AE677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E6773">
        <w:rPr>
          <w:rFonts w:asciiTheme="minorHAnsi" w:hAnsiTheme="minorHAnsi" w:cstheme="minorHAnsi"/>
          <w:i/>
          <w:sz w:val="22"/>
          <w:szCs w:val="22"/>
        </w:rPr>
        <w:t>ERC</w:t>
      </w:r>
    </w:p>
    <w:p w14:paraId="1A5E50F9" w14:textId="77777777" w:rsidR="00B23A18" w:rsidRPr="00344442" w:rsidRDefault="0096007C" w:rsidP="00A90527">
      <w:pPr>
        <w:rPr>
          <w:rStyle w:val="Hyperlink"/>
          <w:sz w:val="22"/>
          <w:szCs w:val="22"/>
        </w:rPr>
      </w:pPr>
      <w:hyperlink r:id="rId13" w:history="1">
        <w:r w:rsidR="00AE6773" w:rsidRPr="00344442">
          <w:rPr>
            <w:rStyle w:val="Hyperlink"/>
            <w:sz w:val="22"/>
            <w:szCs w:val="22"/>
          </w:rPr>
          <w:t>https://www.enterpriseresearch.ac.uk/wp-content/uploads/2019/03/ERC-Insight.-Job-Creation-and-Destruction-in-the-UK-1998.-2018.pdf</w:t>
        </w:r>
      </w:hyperlink>
    </w:p>
    <w:p w14:paraId="2F552637" w14:textId="77777777" w:rsidR="00B67E35" w:rsidRPr="00344442" w:rsidRDefault="00B67E35" w:rsidP="00A90527">
      <w:pPr>
        <w:rPr>
          <w:sz w:val="22"/>
          <w:szCs w:val="22"/>
        </w:rPr>
      </w:pPr>
    </w:p>
    <w:p w14:paraId="70A7E9F0" w14:textId="77777777" w:rsidR="00C77C27" w:rsidRPr="00344442" w:rsidRDefault="00C77C27" w:rsidP="00C77C27">
      <w:pPr>
        <w:rPr>
          <w:rFonts w:asciiTheme="minorHAnsi" w:hAnsiTheme="minorHAnsi" w:cstheme="minorHAnsi"/>
          <w:sz w:val="22"/>
          <w:szCs w:val="22"/>
        </w:rPr>
      </w:pPr>
      <w:r w:rsidRPr="00344442">
        <w:rPr>
          <w:rFonts w:asciiTheme="minorHAnsi" w:hAnsiTheme="minorHAnsi" w:cstheme="minorHAnsi"/>
          <w:sz w:val="22"/>
          <w:szCs w:val="22"/>
        </w:rPr>
        <w:t>Hart, M; Bonner, K; Prashar, N</w:t>
      </w:r>
      <w:r w:rsidR="00800AAF" w:rsidRPr="00344442">
        <w:rPr>
          <w:rFonts w:asciiTheme="minorHAnsi" w:hAnsiTheme="minorHAnsi" w:cstheme="minorHAnsi"/>
          <w:sz w:val="22"/>
          <w:szCs w:val="22"/>
        </w:rPr>
        <w:t>; Anyadike-Danes, M</w:t>
      </w:r>
      <w:r w:rsidRPr="00344442">
        <w:rPr>
          <w:rFonts w:asciiTheme="minorHAnsi" w:hAnsiTheme="minorHAnsi" w:cstheme="minorHAnsi"/>
          <w:sz w:val="22"/>
          <w:szCs w:val="22"/>
        </w:rPr>
        <w:t xml:space="preserve"> (201</w:t>
      </w:r>
      <w:r w:rsidR="00800AAF" w:rsidRPr="00344442">
        <w:rPr>
          <w:rFonts w:asciiTheme="minorHAnsi" w:hAnsiTheme="minorHAnsi" w:cstheme="minorHAnsi"/>
          <w:sz w:val="22"/>
          <w:szCs w:val="22"/>
        </w:rPr>
        <w:t>8</w:t>
      </w:r>
      <w:r w:rsidRPr="00344442">
        <w:rPr>
          <w:rFonts w:asciiTheme="minorHAnsi" w:hAnsiTheme="minorHAnsi" w:cstheme="minorHAnsi"/>
          <w:sz w:val="22"/>
          <w:szCs w:val="22"/>
        </w:rPr>
        <w:t>),</w:t>
      </w:r>
      <w:r w:rsidRPr="0034444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44442">
        <w:rPr>
          <w:rFonts w:asciiTheme="minorHAnsi" w:hAnsiTheme="minorHAnsi" w:cstheme="minorHAnsi"/>
          <w:sz w:val="22"/>
          <w:szCs w:val="22"/>
        </w:rPr>
        <w:t xml:space="preserve">“Part </w:t>
      </w:r>
      <w:r w:rsidR="00800AAF" w:rsidRPr="00344442">
        <w:rPr>
          <w:rFonts w:asciiTheme="minorHAnsi" w:hAnsiTheme="minorHAnsi" w:cstheme="minorHAnsi"/>
          <w:sz w:val="22"/>
          <w:szCs w:val="22"/>
        </w:rPr>
        <w:t>C</w:t>
      </w:r>
      <w:r w:rsidRPr="00344442">
        <w:rPr>
          <w:rFonts w:asciiTheme="minorHAnsi" w:hAnsiTheme="minorHAnsi" w:cstheme="minorHAnsi"/>
          <w:sz w:val="22"/>
          <w:szCs w:val="22"/>
        </w:rPr>
        <w:t>:</w:t>
      </w:r>
      <w:r w:rsidR="00800AAF" w:rsidRPr="00344442">
        <w:rPr>
          <w:rFonts w:asciiTheme="minorHAnsi" w:hAnsiTheme="minorHAnsi" w:cstheme="minorHAnsi"/>
          <w:sz w:val="22"/>
          <w:szCs w:val="22"/>
        </w:rPr>
        <w:t xml:space="preserve"> Benchmarking Local Growth</w:t>
      </w:r>
      <w:r w:rsidRPr="00344442">
        <w:rPr>
          <w:rFonts w:asciiTheme="minorHAnsi" w:hAnsiTheme="minorHAnsi" w:cstheme="minorHAnsi"/>
          <w:sz w:val="22"/>
          <w:szCs w:val="22"/>
        </w:rPr>
        <w:t>”,</w:t>
      </w:r>
      <w:r w:rsidRPr="00344442">
        <w:rPr>
          <w:rFonts w:asciiTheme="minorHAnsi" w:hAnsiTheme="minorHAnsi" w:cstheme="minorHAnsi"/>
          <w:i/>
          <w:sz w:val="22"/>
          <w:szCs w:val="22"/>
        </w:rPr>
        <w:t xml:space="preserve"> State of Small Business Britain 2019</w:t>
      </w:r>
      <w:r w:rsidRPr="00344442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344442">
        <w:rPr>
          <w:rFonts w:asciiTheme="minorHAnsi" w:hAnsiTheme="minorHAnsi" w:cstheme="minorHAnsi"/>
          <w:i/>
          <w:sz w:val="22"/>
          <w:szCs w:val="22"/>
        </w:rPr>
        <w:t xml:space="preserve"> ERC</w:t>
      </w:r>
    </w:p>
    <w:p w14:paraId="74C693D8" w14:textId="77777777" w:rsidR="00C77C27" w:rsidRPr="00344442" w:rsidRDefault="0096007C" w:rsidP="00A90527">
      <w:pPr>
        <w:rPr>
          <w:sz w:val="22"/>
          <w:szCs w:val="22"/>
        </w:rPr>
      </w:pPr>
      <w:hyperlink r:id="rId14" w:history="1">
        <w:r w:rsidR="00C77C27" w:rsidRPr="00344442">
          <w:rPr>
            <w:rStyle w:val="Hyperlink"/>
            <w:sz w:val="22"/>
            <w:szCs w:val="22"/>
          </w:rPr>
          <w:t>https://www.enterpriseresearch.ac.uk/wp-content/uploads/2018/06/SSBB-Report-2018-final.pdf</w:t>
        </w:r>
      </w:hyperlink>
    </w:p>
    <w:p w14:paraId="0122C8D2" w14:textId="77777777" w:rsidR="00B23A18" w:rsidRPr="00B23A18" w:rsidRDefault="00B23A18" w:rsidP="00A90527">
      <w:pPr>
        <w:rPr>
          <w:rFonts w:asciiTheme="minorHAnsi" w:hAnsiTheme="minorHAnsi" w:cstheme="minorHAnsi"/>
          <w:sz w:val="22"/>
          <w:szCs w:val="22"/>
        </w:rPr>
      </w:pPr>
    </w:p>
    <w:p w14:paraId="2E7EE3CD" w14:textId="77777777" w:rsidR="00A90527" w:rsidRPr="00F23DCE" w:rsidRDefault="00990ACF" w:rsidP="00A90527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Working Papers/</w:t>
      </w:r>
      <w:r w:rsidR="00F23DCE" w:rsidRPr="00F23DCE">
        <w:rPr>
          <w:rFonts w:asciiTheme="minorHAnsi" w:hAnsiTheme="minorHAnsi" w:cstheme="minorHAnsi"/>
          <w:b/>
          <w:i/>
          <w:sz w:val="22"/>
          <w:szCs w:val="22"/>
        </w:rPr>
        <w:t>Work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in Progress</w:t>
      </w:r>
    </w:p>
    <w:p w14:paraId="54F5FC33" w14:textId="77777777" w:rsidR="00F23DCE" w:rsidRDefault="00F23DCE" w:rsidP="00A9052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14104FC" w14:textId="77777777" w:rsidR="00ED5E8A" w:rsidRDefault="00C0247A" w:rsidP="00A90527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Prashar, N; </w:t>
      </w:r>
      <w:r w:rsidR="00E612D6">
        <w:rPr>
          <w:rFonts w:asciiTheme="minorHAnsi" w:hAnsiTheme="minorHAnsi" w:cstheme="minorHAnsi"/>
          <w:sz w:val="22"/>
          <w:szCs w:val="22"/>
        </w:rPr>
        <w:t>Ri, A; Hart, M; Bonner K (</w:t>
      </w:r>
      <w:r w:rsidR="00E612D6">
        <w:rPr>
          <w:rFonts w:asciiTheme="minorHAnsi" w:hAnsiTheme="minorHAnsi" w:cstheme="minorHAnsi"/>
          <w:i/>
          <w:sz w:val="22"/>
          <w:szCs w:val="22"/>
        </w:rPr>
        <w:t xml:space="preserve">Mimeo) </w:t>
      </w:r>
      <w:r w:rsidR="00ED5E8A">
        <w:rPr>
          <w:rFonts w:asciiTheme="minorHAnsi" w:hAnsiTheme="minorHAnsi" w:cstheme="minorHAnsi"/>
          <w:b/>
          <w:sz w:val="22"/>
          <w:szCs w:val="22"/>
        </w:rPr>
        <w:t>“</w:t>
      </w:r>
      <w:r w:rsidR="00ED5E8A">
        <w:rPr>
          <w:rFonts w:asciiTheme="minorHAnsi" w:hAnsiTheme="minorHAnsi" w:cstheme="minorHAnsi"/>
          <w:sz w:val="22"/>
          <w:szCs w:val="22"/>
        </w:rPr>
        <w:t>Low Incidences of High Growth Firms in Scotland: Why is Scotland Lagging Behind?”</w:t>
      </w:r>
    </w:p>
    <w:p w14:paraId="3668EB40" w14:textId="77777777" w:rsidR="00ED5E8A" w:rsidRDefault="00ED5E8A" w:rsidP="00A90527">
      <w:pPr>
        <w:rPr>
          <w:rFonts w:asciiTheme="minorHAnsi" w:hAnsiTheme="minorHAnsi" w:cstheme="minorHAnsi"/>
          <w:i/>
          <w:sz w:val="22"/>
          <w:szCs w:val="22"/>
        </w:rPr>
      </w:pPr>
    </w:p>
    <w:p w14:paraId="7215B676" w14:textId="77777777" w:rsidR="00ED5E8A" w:rsidRDefault="006550DE" w:rsidP="00A90527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Prashar, N; Hart, M (</w:t>
      </w:r>
      <w:r>
        <w:rPr>
          <w:rFonts w:asciiTheme="minorHAnsi" w:hAnsiTheme="minorHAnsi" w:cstheme="minorHAnsi"/>
          <w:i/>
          <w:sz w:val="22"/>
          <w:szCs w:val="22"/>
        </w:rPr>
        <w:t>Mimeo)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5E8A">
        <w:rPr>
          <w:rFonts w:asciiTheme="minorHAnsi" w:hAnsiTheme="minorHAnsi" w:cstheme="minorHAnsi"/>
          <w:sz w:val="22"/>
          <w:szCs w:val="22"/>
        </w:rPr>
        <w:t>“Business Dynamism, Job Reallocation Rates and the UK Productivity Puzzle, 1998-2018”</w:t>
      </w:r>
    </w:p>
    <w:p w14:paraId="4605CBB9" w14:textId="77777777" w:rsidR="00ED5E8A" w:rsidRDefault="00ED5E8A" w:rsidP="00A90527">
      <w:pPr>
        <w:rPr>
          <w:rFonts w:asciiTheme="minorHAnsi" w:hAnsiTheme="minorHAnsi" w:cstheme="minorHAnsi"/>
          <w:sz w:val="22"/>
          <w:szCs w:val="22"/>
        </w:rPr>
      </w:pPr>
    </w:p>
    <w:p w14:paraId="67653F9D" w14:textId="77777777" w:rsidR="00ED5E8A" w:rsidRDefault="006550DE" w:rsidP="006550DE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Ri, A; Prashar, N; Suleymenova, K (</w:t>
      </w:r>
      <w:r>
        <w:rPr>
          <w:rFonts w:asciiTheme="minorHAnsi" w:hAnsiTheme="minorHAnsi" w:cstheme="minorHAnsi"/>
          <w:i/>
          <w:sz w:val="22"/>
          <w:szCs w:val="22"/>
        </w:rPr>
        <w:t xml:space="preserve">Mimeo) </w:t>
      </w:r>
      <w:r w:rsidR="00ED5E8A">
        <w:rPr>
          <w:rFonts w:asciiTheme="minorHAnsi" w:hAnsiTheme="minorHAnsi" w:cstheme="minorHAnsi"/>
          <w:sz w:val="22"/>
          <w:szCs w:val="22"/>
        </w:rPr>
        <w:t>“Crossing the Borders towards Entrepreneurship: Migrant Status, Gender and Entrepreneurial Intention”</w:t>
      </w:r>
    </w:p>
    <w:p w14:paraId="324647D9" w14:textId="77777777" w:rsidR="00ED5E8A" w:rsidRPr="00ED5E8A" w:rsidRDefault="00ED5E8A" w:rsidP="00A90527">
      <w:pPr>
        <w:rPr>
          <w:rFonts w:asciiTheme="minorHAnsi" w:hAnsiTheme="minorHAnsi" w:cstheme="minorHAnsi"/>
          <w:sz w:val="22"/>
          <w:szCs w:val="22"/>
        </w:rPr>
      </w:pPr>
    </w:p>
    <w:p w14:paraId="4D3F1331" w14:textId="77777777" w:rsidR="00F23DCE" w:rsidRPr="00F23DCE" w:rsidRDefault="006550DE" w:rsidP="00F23DCE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Prashar, N (</w:t>
      </w:r>
      <w:r>
        <w:rPr>
          <w:rFonts w:asciiTheme="minorHAnsi" w:hAnsiTheme="minorHAnsi" w:cstheme="minorHAnsi"/>
          <w:i/>
          <w:sz w:val="22"/>
          <w:szCs w:val="22"/>
        </w:rPr>
        <w:t>Mimeo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F23DCE" w:rsidRPr="00F23DCE">
        <w:rPr>
          <w:rFonts w:asciiTheme="minorHAnsi" w:hAnsiTheme="minorHAnsi" w:cstheme="minorHAnsi"/>
          <w:sz w:val="22"/>
          <w:szCs w:val="22"/>
        </w:rPr>
        <w:t>“The Impact of Employment Reservations on Caste Groups in India”</w:t>
      </w:r>
    </w:p>
    <w:p w14:paraId="07D023F5" w14:textId="77777777" w:rsidR="00F23DCE" w:rsidRPr="00F23DCE" w:rsidRDefault="00F23DCE" w:rsidP="00F23DCE">
      <w:pPr>
        <w:rPr>
          <w:rFonts w:asciiTheme="minorHAnsi" w:hAnsiTheme="minorHAnsi" w:cstheme="minorHAnsi"/>
          <w:sz w:val="22"/>
          <w:szCs w:val="22"/>
        </w:rPr>
      </w:pPr>
    </w:p>
    <w:p w14:paraId="570029B8" w14:textId="77777777" w:rsidR="00F23DCE" w:rsidRPr="00F23DCE" w:rsidRDefault="006550DE" w:rsidP="00F23DCE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Deshpande, A; Prashar, N (</w:t>
      </w:r>
      <w:r>
        <w:rPr>
          <w:rFonts w:asciiTheme="minorHAnsi" w:hAnsiTheme="minorHAnsi" w:cstheme="minorHAnsi"/>
          <w:i/>
          <w:sz w:val="22"/>
          <w:szCs w:val="22"/>
        </w:rPr>
        <w:t>Mimeo)</w:t>
      </w:r>
      <w:r w:rsidRPr="00F23DCE">
        <w:rPr>
          <w:rFonts w:asciiTheme="minorHAnsi" w:hAnsiTheme="minorHAnsi" w:cstheme="minorHAnsi"/>
          <w:sz w:val="22"/>
          <w:szCs w:val="22"/>
        </w:rPr>
        <w:t xml:space="preserve"> </w:t>
      </w:r>
      <w:r w:rsidR="00F23DCE" w:rsidRPr="00F23DCE">
        <w:rPr>
          <w:rFonts w:asciiTheme="minorHAnsi" w:hAnsiTheme="minorHAnsi" w:cstheme="minorHAnsi"/>
          <w:sz w:val="22"/>
          <w:szCs w:val="22"/>
        </w:rPr>
        <w:t xml:space="preserve">“The Impact of Women Reservations in Public Employment in India” </w:t>
      </w:r>
    </w:p>
    <w:p w14:paraId="3C4D6F21" w14:textId="77777777" w:rsidR="00F23DCE" w:rsidRPr="00F23DCE" w:rsidRDefault="00F23DCE" w:rsidP="00F23DCE">
      <w:pPr>
        <w:rPr>
          <w:rFonts w:asciiTheme="minorHAnsi" w:hAnsiTheme="minorHAnsi" w:cstheme="minorHAnsi"/>
          <w:i/>
          <w:sz w:val="22"/>
          <w:szCs w:val="22"/>
        </w:rPr>
      </w:pPr>
    </w:p>
    <w:p w14:paraId="01AD256D" w14:textId="77777777" w:rsidR="00A90527" w:rsidRPr="00354727" w:rsidRDefault="006550DE" w:rsidP="00A905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Prashar, N; Henry, M; Bandyopadhyay, S (</w:t>
      </w:r>
      <w:r>
        <w:rPr>
          <w:rFonts w:asciiTheme="minorHAnsi" w:hAnsiTheme="minorHAnsi" w:cstheme="minorHAnsi"/>
          <w:i/>
          <w:sz w:val="22"/>
          <w:szCs w:val="22"/>
        </w:rPr>
        <w:t xml:space="preserve">Mimeo) </w:t>
      </w:r>
      <w:r w:rsidR="00F23DCE" w:rsidRPr="00F23DCE">
        <w:rPr>
          <w:rFonts w:asciiTheme="minorHAnsi" w:hAnsiTheme="minorHAnsi" w:cstheme="minorHAnsi"/>
          <w:sz w:val="22"/>
          <w:szCs w:val="22"/>
        </w:rPr>
        <w:t>“Do Reservations Impact the Likelihood of Domestic Violence on Women: Evidence from India,”</w:t>
      </w:r>
    </w:p>
    <w:p w14:paraId="6A81714E" w14:textId="77777777" w:rsidR="00A90527" w:rsidRPr="00354727" w:rsidRDefault="00A90527" w:rsidP="00A90527">
      <w:pPr>
        <w:rPr>
          <w:rFonts w:asciiTheme="minorHAnsi" w:hAnsiTheme="minorHAnsi" w:cstheme="minorHAnsi"/>
          <w:sz w:val="22"/>
          <w:szCs w:val="22"/>
        </w:rPr>
      </w:pPr>
    </w:p>
    <w:p w14:paraId="02E4ABB6" w14:textId="77777777" w:rsidR="00251FA2" w:rsidRPr="00354727" w:rsidRDefault="00467C32" w:rsidP="00251FA2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conferences and workshops</w:t>
      </w:r>
    </w:p>
    <w:p w14:paraId="199C1E97" w14:textId="77777777" w:rsidR="00251FA2" w:rsidRPr="00354727" w:rsidRDefault="00251FA2" w:rsidP="00A90527">
      <w:pPr>
        <w:rPr>
          <w:rFonts w:asciiTheme="minorHAnsi" w:hAnsiTheme="minorHAnsi" w:cstheme="minorHAnsi"/>
          <w:sz w:val="22"/>
          <w:szCs w:val="22"/>
        </w:rPr>
      </w:pPr>
    </w:p>
    <w:p w14:paraId="64C7BFE2" w14:textId="2A14CDBA" w:rsidR="00704638" w:rsidRDefault="00704638" w:rsidP="00F23DCE">
      <w:pPr>
        <w:tabs>
          <w:tab w:val="right" w:pos="864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ISBE Annual Conference, </w:t>
      </w:r>
      <w:r w:rsidRPr="00704638">
        <w:rPr>
          <w:rFonts w:asciiTheme="minorHAnsi" w:hAnsiTheme="minorHAnsi" w:cstheme="minorHAnsi"/>
          <w:bCs/>
          <w:sz w:val="22"/>
          <w:szCs w:val="22"/>
        </w:rPr>
        <w:t>Newcastle, UK</w:t>
      </w:r>
      <w:r>
        <w:rPr>
          <w:rFonts w:asciiTheme="minorHAnsi" w:hAnsiTheme="minorHAnsi" w:cstheme="minorHAnsi"/>
          <w:bCs/>
          <w:sz w:val="22"/>
          <w:szCs w:val="22"/>
        </w:rPr>
        <w:tab/>
        <w:t>November 2019</w:t>
      </w:r>
    </w:p>
    <w:p w14:paraId="154E468D" w14:textId="74B1D1BA" w:rsidR="00654AE1" w:rsidRDefault="00654AE1" w:rsidP="00F23DCE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OECD Spatial Productivity, </w:t>
      </w:r>
      <w:r>
        <w:rPr>
          <w:rFonts w:asciiTheme="minorHAnsi" w:hAnsiTheme="minorHAnsi" w:cstheme="minorHAnsi"/>
          <w:sz w:val="22"/>
          <w:szCs w:val="22"/>
        </w:rPr>
        <w:t>Bolzano, Italy</w:t>
      </w:r>
      <w:r>
        <w:rPr>
          <w:rFonts w:asciiTheme="minorHAnsi" w:hAnsiTheme="minorHAnsi" w:cstheme="minorHAnsi"/>
          <w:sz w:val="22"/>
          <w:szCs w:val="22"/>
        </w:rPr>
        <w:tab/>
        <w:t>March 2019</w:t>
      </w:r>
    </w:p>
    <w:p w14:paraId="76F54278" w14:textId="77777777" w:rsidR="00467C32" w:rsidRPr="00467C32" w:rsidRDefault="00654AE1" w:rsidP="00F23DCE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GEM Annual Conference, </w:t>
      </w:r>
      <w:r>
        <w:rPr>
          <w:rFonts w:asciiTheme="minorHAnsi" w:hAnsiTheme="minorHAnsi" w:cstheme="minorHAnsi"/>
          <w:sz w:val="22"/>
          <w:szCs w:val="22"/>
        </w:rPr>
        <w:t>Santiago, Chile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467C32">
        <w:rPr>
          <w:rFonts w:asciiTheme="minorHAnsi" w:hAnsiTheme="minorHAnsi" w:cstheme="minorHAnsi"/>
          <w:b/>
          <w:sz w:val="22"/>
          <w:szCs w:val="22"/>
        </w:rPr>
        <w:t xml:space="preserve">GEM Workshop, </w:t>
      </w:r>
      <w:r w:rsidR="00467C32">
        <w:rPr>
          <w:rFonts w:asciiTheme="minorHAnsi" w:hAnsiTheme="minorHAnsi" w:cstheme="minorHAnsi"/>
          <w:sz w:val="22"/>
          <w:szCs w:val="22"/>
        </w:rPr>
        <w:t>Yeditepe University, Istanbul, Turkey</w:t>
      </w:r>
      <w:r w:rsidR="00467C32">
        <w:rPr>
          <w:rFonts w:asciiTheme="minorHAnsi" w:hAnsiTheme="minorHAnsi" w:cstheme="minorHAnsi"/>
          <w:sz w:val="22"/>
          <w:szCs w:val="22"/>
        </w:rPr>
        <w:tab/>
      </w:r>
      <w:r w:rsidR="00467C32" w:rsidRPr="00467C32">
        <w:rPr>
          <w:rFonts w:asciiTheme="minorHAnsi" w:hAnsiTheme="minorHAnsi" w:cstheme="minorHAnsi"/>
          <w:sz w:val="22"/>
          <w:szCs w:val="22"/>
        </w:rPr>
        <w:t xml:space="preserve"> </w:t>
      </w:r>
      <w:r w:rsidR="00467C32">
        <w:rPr>
          <w:rFonts w:asciiTheme="minorHAnsi" w:hAnsiTheme="minorHAnsi" w:cstheme="minorHAnsi"/>
          <w:sz w:val="22"/>
          <w:szCs w:val="22"/>
        </w:rPr>
        <w:t>October 2018</w:t>
      </w:r>
    </w:p>
    <w:p w14:paraId="3A03FF16" w14:textId="77777777" w:rsidR="00F23DCE" w:rsidRPr="00354727" w:rsidRDefault="00F23DCE" w:rsidP="00F23DCE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CCJP Annual Conference</w:t>
      </w:r>
      <w:r>
        <w:rPr>
          <w:rFonts w:asciiTheme="minorHAnsi" w:hAnsiTheme="minorHAnsi" w:cstheme="minorHAnsi"/>
          <w:sz w:val="22"/>
          <w:szCs w:val="22"/>
        </w:rPr>
        <w:t>, University of Birmingham</w:t>
      </w:r>
      <w:r w:rsidR="00162E7F">
        <w:rPr>
          <w:rFonts w:asciiTheme="minorHAnsi" w:hAnsiTheme="minorHAnsi" w:cstheme="minorHAnsi"/>
          <w:sz w:val="22"/>
          <w:szCs w:val="22"/>
        </w:rPr>
        <w:t>, UK</w:t>
      </w:r>
      <w:r>
        <w:rPr>
          <w:rFonts w:asciiTheme="minorHAnsi" w:hAnsiTheme="minorHAnsi" w:cstheme="minorHAnsi"/>
          <w:sz w:val="22"/>
          <w:szCs w:val="22"/>
        </w:rPr>
        <w:tab/>
        <w:t>July 2018</w:t>
      </w:r>
    </w:p>
    <w:p w14:paraId="465DD4D2" w14:textId="77777777" w:rsidR="00F23DCE" w:rsidRDefault="00F23DCE" w:rsidP="00F23DCE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Enterprise Research Centre Annual Conference</w:t>
      </w:r>
      <w:r>
        <w:rPr>
          <w:rFonts w:asciiTheme="minorHAnsi" w:hAnsiTheme="minorHAnsi" w:cstheme="minorHAnsi"/>
          <w:sz w:val="22"/>
          <w:szCs w:val="22"/>
        </w:rPr>
        <w:t>, The Shard, London</w:t>
      </w:r>
      <w:r w:rsidR="00162E7F">
        <w:rPr>
          <w:rFonts w:asciiTheme="minorHAnsi" w:hAnsiTheme="minorHAnsi" w:cstheme="minorHAnsi"/>
          <w:sz w:val="22"/>
          <w:szCs w:val="22"/>
        </w:rPr>
        <w:t>, UK</w:t>
      </w:r>
      <w:r w:rsidR="00467C3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June 2018</w:t>
      </w:r>
    </w:p>
    <w:p w14:paraId="18BA505D" w14:textId="77777777" w:rsidR="00162E7F" w:rsidRDefault="00162E7F" w:rsidP="00F23DCE">
      <w:pPr>
        <w:tabs>
          <w:tab w:val="right" w:pos="864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“Critical Approaches to Social Sciences and Humanities Research on South </w:t>
      </w:r>
    </w:p>
    <w:p w14:paraId="3EA9AB9E" w14:textId="77777777" w:rsidR="00F23DCE" w:rsidRDefault="00162E7F" w:rsidP="00F23DCE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Asia” Workshop, </w:t>
      </w:r>
      <w:r>
        <w:rPr>
          <w:rFonts w:asciiTheme="minorHAnsi" w:hAnsiTheme="minorHAnsi" w:cstheme="minorHAnsi"/>
          <w:sz w:val="22"/>
          <w:szCs w:val="22"/>
        </w:rPr>
        <w:t>SOAS, UK</w:t>
      </w:r>
      <w:r>
        <w:rPr>
          <w:rFonts w:asciiTheme="minorHAnsi" w:hAnsiTheme="minorHAnsi" w:cstheme="minorHAnsi"/>
          <w:sz w:val="22"/>
          <w:szCs w:val="22"/>
        </w:rPr>
        <w:tab/>
        <w:t>June 2018</w:t>
      </w:r>
    </w:p>
    <w:p w14:paraId="0E29B035" w14:textId="77777777" w:rsidR="00162E7F" w:rsidRDefault="00162E7F" w:rsidP="00F23DCE">
      <w:pPr>
        <w:tabs>
          <w:tab w:val="right" w:pos="8640"/>
        </w:tabs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162E7F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GRETHA Conference, </w:t>
      </w:r>
      <w:r w:rsidRPr="00162E7F">
        <w:rPr>
          <w:rFonts w:asciiTheme="minorHAnsi" w:eastAsiaTheme="minorEastAsia" w:hAnsiTheme="minorHAnsi" w:cstheme="minorHAnsi"/>
          <w:sz w:val="22"/>
          <w:szCs w:val="22"/>
        </w:rPr>
        <w:t>Université de Bordeaux</w:t>
      </w:r>
      <w:r>
        <w:rPr>
          <w:rFonts w:asciiTheme="minorHAnsi" w:eastAsiaTheme="minorEastAsia" w:hAnsiTheme="minorHAnsi" w:cstheme="minorHAnsi"/>
          <w:sz w:val="22"/>
          <w:szCs w:val="22"/>
        </w:rPr>
        <w:t>, France</w:t>
      </w:r>
      <w:r>
        <w:rPr>
          <w:rFonts w:asciiTheme="minorHAnsi" w:eastAsiaTheme="minorEastAsia" w:hAnsiTheme="minorHAnsi" w:cstheme="minorHAnsi"/>
          <w:sz w:val="22"/>
          <w:szCs w:val="22"/>
        </w:rPr>
        <w:tab/>
        <w:t>June 2018</w:t>
      </w:r>
    </w:p>
    <w:p w14:paraId="705992A1" w14:textId="77777777" w:rsidR="00162E7F" w:rsidRDefault="00162E7F" w:rsidP="00F23DCE">
      <w:pPr>
        <w:tabs>
          <w:tab w:val="right" w:pos="8640"/>
        </w:tabs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Economics Seminar, </w:t>
      </w:r>
      <w:r>
        <w:rPr>
          <w:rFonts w:asciiTheme="minorHAnsi" w:eastAsiaTheme="minorEastAsia" w:hAnsiTheme="minorHAnsi" w:cstheme="minorHAnsi"/>
          <w:sz w:val="22"/>
          <w:szCs w:val="22"/>
        </w:rPr>
        <w:t>Panjab University, India</w:t>
      </w:r>
      <w:r>
        <w:rPr>
          <w:rFonts w:asciiTheme="minorHAnsi" w:eastAsiaTheme="minorEastAsia" w:hAnsiTheme="minorHAnsi" w:cstheme="minorHAnsi"/>
          <w:sz w:val="22"/>
          <w:szCs w:val="22"/>
        </w:rPr>
        <w:tab/>
        <w:t>February 2018</w:t>
      </w:r>
    </w:p>
    <w:p w14:paraId="375B1F3A" w14:textId="77777777" w:rsidR="00162E7F" w:rsidRDefault="00162E7F" w:rsidP="00162E7F">
      <w:pPr>
        <w:tabs>
          <w:tab w:val="right" w:pos="8640"/>
        </w:tabs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ERC Conferences and Workshops,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Aston University, </w:t>
      </w:r>
    </w:p>
    <w:p w14:paraId="3DC9CDE9" w14:textId="77777777" w:rsidR="00162E7F" w:rsidRDefault="00162E7F" w:rsidP="00162E7F">
      <w:pPr>
        <w:tabs>
          <w:tab w:val="right" w:pos="8640"/>
        </w:tabs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Warwick University, UK</w:t>
      </w:r>
      <w:r>
        <w:rPr>
          <w:rFonts w:asciiTheme="minorHAnsi" w:eastAsiaTheme="minorEastAsia" w:hAnsiTheme="minorHAnsi" w:cstheme="minorHAnsi"/>
          <w:sz w:val="22"/>
          <w:szCs w:val="22"/>
        </w:rPr>
        <w:tab/>
        <w:t>September 2017, June 2018</w:t>
      </w:r>
    </w:p>
    <w:p w14:paraId="01ED3552" w14:textId="77777777" w:rsidR="00162E7F" w:rsidRDefault="00162E7F" w:rsidP="00162E7F">
      <w:pPr>
        <w:tabs>
          <w:tab w:val="right" w:pos="8640"/>
        </w:tabs>
        <w:rPr>
          <w:rFonts w:asciiTheme="minorHAnsi" w:eastAsiaTheme="minorEastAsia" w:hAnsiTheme="minorHAnsi" w:cstheme="minorHAnsi"/>
          <w:b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Centre for Crime, Justice and Policing Workshop, </w:t>
      </w:r>
    </w:p>
    <w:p w14:paraId="04233DD2" w14:textId="77777777" w:rsidR="00162E7F" w:rsidRDefault="00162E7F" w:rsidP="00162E7F">
      <w:pPr>
        <w:tabs>
          <w:tab w:val="right" w:pos="8640"/>
        </w:tabs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University of Birmingham, UK</w:t>
      </w:r>
      <w:r>
        <w:rPr>
          <w:rFonts w:asciiTheme="minorHAnsi" w:eastAsiaTheme="minorEastAsia" w:hAnsiTheme="minorHAnsi" w:cstheme="minorHAnsi"/>
          <w:sz w:val="22"/>
          <w:szCs w:val="22"/>
        </w:rPr>
        <w:tab/>
        <w:t>June 2017</w:t>
      </w:r>
    </w:p>
    <w:p w14:paraId="57074927" w14:textId="77777777" w:rsidR="00162E7F" w:rsidRDefault="00162E7F" w:rsidP="00162E7F">
      <w:pPr>
        <w:tabs>
          <w:tab w:val="right" w:pos="8640"/>
        </w:tabs>
        <w:rPr>
          <w:rFonts w:asciiTheme="minorHAnsi" w:eastAsiaTheme="minorEastAsia" w:hAnsiTheme="minorHAnsi" w:cstheme="minorHAnsi"/>
          <w:b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>3</w:t>
      </w:r>
      <w:r w:rsidRPr="00162E7F">
        <w:rPr>
          <w:rFonts w:asciiTheme="minorHAnsi" w:eastAsiaTheme="minorEastAsia" w:hAnsiTheme="minorHAnsi" w:cstheme="minorHAnsi"/>
          <w:b/>
          <w:sz w:val="22"/>
          <w:szCs w:val="22"/>
          <w:vertAlign w:val="superscript"/>
        </w:rPr>
        <w:t>rd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 International Conference on Missing Children and Adults, </w:t>
      </w:r>
    </w:p>
    <w:p w14:paraId="4D8E3FEA" w14:textId="77777777" w:rsidR="00162E7F" w:rsidRDefault="00162E7F" w:rsidP="00162E7F">
      <w:pPr>
        <w:tabs>
          <w:tab w:val="right" w:pos="8640"/>
        </w:tabs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Abertay University, UK</w:t>
      </w:r>
      <w:r>
        <w:rPr>
          <w:rFonts w:asciiTheme="minorHAnsi" w:eastAsiaTheme="minorEastAsia" w:hAnsiTheme="minorHAnsi" w:cstheme="minorHAnsi"/>
          <w:sz w:val="22"/>
          <w:szCs w:val="22"/>
        </w:rPr>
        <w:tab/>
        <w:t>June 2017</w:t>
      </w:r>
    </w:p>
    <w:p w14:paraId="6536CDFF" w14:textId="77777777" w:rsidR="00162E7F" w:rsidRDefault="00162E7F" w:rsidP="00162E7F">
      <w:pPr>
        <w:tabs>
          <w:tab w:val="right" w:pos="8640"/>
        </w:tabs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>6</w:t>
      </w:r>
      <w:r w:rsidRPr="00162E7F">
        <w:rPr>
          <w:rFonts w:asciiTheme="minorHAnsi" w:eastAsiaTheme="minorEastAsia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 GRETHA Conference, </w:t>
      </w:r>
      <w:r w:rsidRPr="00162E7F">
        <w:rPr>
          <w:rFonts w:asciiTheme="minorHAnsi" w:eastAsiaTheme="minorEastAsia" w:hAnsiTheme="minorHAnsi" w:cstheme="minorHAnsi"/>
          <w:sz w:val="22"/>
          <w:szCs w:val="22"/>
        </w:rPr>
        <w:t>Université de Bordeaux</w:t>
      </w:r>
      <w:r>
        <w:rPr>
          <w:rFonts w:asciiTheme="minorHAnsi" w:eastAsiaTheme="minorEastAsia" w:hAnsiTheme="minorHAnsi" w:cstheme="minorHAnsi"/>
          <w:sz w:val="22"/>
          <w:szCs w:val="22"/>
        </w:rPr>
        <w:t>, France</w:t>
      </w:r>
      <w:r>
        <w:rPr>
          <w:rFonts w:asciiTheme="minorHAnsi" w:eastAsiaTheme="minorEastAsia" w:hAnsiTheme="minorHAnsi" w:cstheme="minorHAnsi"/>
          <w:sz w:val="22"/>
          <w:szCs w:val="22"/>
        </w:rPr>
        <w:tab/>
        <w:t>June</w:t>
      </w:r>
      <w:r w:rsidR="00F5077B">
        <w:rPr>
          <w:rFonts w:asciiTheme="minorHAnsi" w:eastAsiaTheme="minorEastAsia" w:hAnsiTheme="minorHAnsi" w:cstheme="minorHAnsi"/>
          <w:sz w:val="22"/>
          <w:szCs w:val="22"/>
        </w:rPr>
        <w:t xml:space="preserve"> 2016</w:t>
      </w:r>
    </w:p>
    <w:p w14:paraId="02898F40" w14:textId="77777777" w:rsidR="00F5077B" w:rsidRDefault="00F5077B" w:rsidP="00162E7F">
      <w:pPr>
        <w:tabs>
          <w:tab w:val="right" w:pos="8640"/>
        </w:tabs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PES Conference, </w:t>
      </w:r>
      <w:r>
        <w:rPr>
          <w:rFonts w:asciiTheme="minorHAnsi" w:eastAsiaTheme="minorEastAsia" w:hAnsiTheme="minorHAnsi" w:cstheme="minorHAnsi"/>
          <w:sz w:val="22"/>
          <w:szCs w:val="22"/>
        </w:rPr>
        <w:t>IHD, India</w:t>
      </w:r>
      <w:r>
        <w:rPr>
          <w:rFonts w:asciiTheme="minorHAnsi" w:eastAsiaTheme="minorEastAsia" w:hAnsiTheme="minorHAnsi" w:cstheme="minorHAnsi"/>
          <w:sz w:val="22"/>
          <w:szCs w:val="22"/>
        </w:rPr>
        <w:tab/>
        <w:t>June 2016</w:t>
      </w:r>
    </w:p>
    <w:p w14:paraId="72493508" w14:textId="77777777" w:rsidR="00F5077B" w:rsidRDefault="00F5077B" w:rsidP="00162E7F">
      <w:pPr>
        <w:tabs>
          <w:tab w:val="right" w:pos="8640"/>
        </w:tabs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>Third Annual IHDS User Conference</w:t>
      </w:r>
      <w:r>
        <w:rPr>
          <w:rFonts w:asciiTheme="minorHAnsi" w:eastAsiaTheme="minorEastAsia" w:hAnsiTheme="minorHAnsi" w:cstheme="minorHAnsi"/>
          <w:sz w:val="22"/>
          <w:szCs w:val="22"/>
        </w:rPr>
        <w:t>, India</w:t>
      </w:r>
      <w:r>
        <w:rPr>
          <w:rFonts w:asciiTheme="minorHAnsi" w:eastAsiaTheme="minorEastAsia" w:hAnsiTheme="minorHAnsi" w:cstheme="minorHAnsi"/>
          <w:sz w:val="22"/>
          <w:szCs w:val="22"/>
        </w:rPr>
        <w:tab/>
        <w:t>March 2016</w:t>
      </w:r>
    </w:p>
    <w:p w14:paraId="7D84693E" w14:textId="77777777" w:rsidR="00162E7F" w:rsidRPr="00162E7F" w:rsidRDefault="00162E7F" w:rsidP="00F23DCE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</w:p>
    <w:p w14:paraId="5BC671AC" w14:textId="77777777" w:rsidR="00251FA2" w:rsidRPr="00354727" w:rsidRDefault="00251FA2" w:rsidP="00251FA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354727">
        <w:rPr>
          <w:rFonts w:asciiTheme="minorHAnsi" w:hAnsiTheme="minorHAnsi" w:cstheme="minorHAnsi"/>
          <w:sz w:val="22"/>
          <w:szCs w:val="22"/>
        </w:rPr>
        <w:lastRenderedPageBreak/>
        <w:t>Professional Training</w:t>
      </w:r>
    </w:p>
    <w:p w14:paraId="6703C0F4" w14:textId="77777777" w:rsidR="003E410F" w:rsidRPr="003E410F" w:rsidRDefault="003E410F" w:rsidP="003E41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b/>
          <w:sz w:val="22"/>
          <w:szCs w:val="22"/>
        </w:rPr>
        <w:t>ONS Approved Researcher”</w:t>
      </w:r>
      <w:r w:rsidR="006A62D7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ONS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</w:t>
      </w:r>
      <w:r>
        <w:rPr>
          <w:rFonts w:asciiTheme="minorHAnsi" w:eastAsiaTheme="minorEastAsia" w:hAnsiTheme="minorHAnsi" w:cstheme="minorHAnsi"/>
          <w:sz w:val="22"/>
          <w:szCs w:val="22"/>
        </w:rPr>
        <w:t>October 2017</w:t>
      </w:r>
    </w:p>
    <w:p w14:paraId="160E38F2" w14:textId="77777777" w:rsidR="003E410F" w:rsidRDefault="003E410F" w:rsidP="00C90F24">
      <w:pPr>
        <w:rPr>
          <w:rFonts w:asciiTheme="minorHAnsi" w:hAnsiTheme="minorHAnsi" w:cstheme="minorHAnsi"/>
          <w:b/>
          <w:sz w:val="22"/>
          <w:szCs w:val="22"/>
        </w:rPr>
      </w:pPr>
    </w:p>
    <w:p w14:paraId="3AAB4965" w14:textId="77777777" w:rsidR="00C90F24" w:rsidRDefault="00C90F24" w:rsidP="00C90F2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“Discrete Choice Modelling”, Professor William Greene</w:t>
      </w:r>
    </w:p>
    <w:p w14:paraId="582B8B58" w14:textId="77777777" w:rsidR="00C90F24" w:rsidRDefault="00C90F24" w:rsidP="00C90F24">
      <w:pPr>
        <w:tabs>
          <w:tab w:val="right" w:pos="8640"/>
        </w:tabs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CEMMAP, UCL</w:t>
      </w:r>
      <w:r>
        <w:rPr>
          <w:rFonts w:asciiTheme="minorHAnsi" w:eastAsiaTheme="minorEastAsia" w:hAnsiTheme="minorHAnsi" w:cstheme="minorHAnsi"/>
          <w:sz w:val="22"/>
          <w:szCs w:val="22"/>
        </w:rPr>
        <w:tab/>
        <w:t>January 2016</w:t>
      </w:r>
    </w:p>
    <w:p w14:paraId="198D9F24" w14:textId="77777777" w:rsidR="00C90F24" w:rsidRDefault="00C90F24" w:rsidP="00C90F24">
      <w:pPr>
        <w:rPr>
          <w:rFonts w:asciiTheme="minorHAnsi" w:hAnsiTheme="minorHAnsi" w:cstheme="minorHAnsi"/>
          <w:sz w:val="22"/>
          <w:szCs w:val="22"/>
        </w:rPr>
      </w:pPr>
    </w:p>
    <w:p w14:paraId="691ED854" w14:textId="77777777" w:rsidR="00C90F24" w:rsidRPr="00354727" w:rsidRDefault="00C90F24" w:rsidP="00C90F2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“Policy Evaluation Methods”, Dr Barbara Sianesi</w:t>
      </w:r>
    </w:p>
    <w:p w14:paraId="5F5E0DD1" w14:textId="77777777" w:rsidR="00C90F24" w:rsidRDefault="00C90F24" w:rsidP="00C90F24">
      <w:pPr>
        <w:tabs>
          <w:tab w:val="right" w:pos="8640"/>
        </w:tabs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CEMMAP, UCL</w:t>
      </w:r>
      <w:r>
        <w:rPr>
          <w:rFonts w:asciiTheme="minorHAnsi" w:eastAsiaTheme="minorEastAsia" w:hAnsiTheme="minorHAnsi" w:cstheme="minorHAnsi"/>
          <w:sz w:val="22"/>
          <w:szCs w:val="22"/>
        </w:rPr>
        <w:tab/>
        <w:t>December 2015</w:t>
      </w:r>
    </w:p>
    <w:p w14:paraId="3644FC12" w14:textId="77777777" w:rsidR="00251FA2" w:rsidRPr="00354727" w:rsidRDefault="00251FA2" w:rsidP="00A90527">
      <w:pPr>
        <w:rPr>
          <w:rFonts w:asciiTheme="minorHAnsi" w:hAnsiTheme="minorHAnsi" w:cstheme="minorHAnsi"/>
          <w:b/>
          <w:sz w:val="22"/>
          <w:szCs w:val="22"/>
        </w:rPr>
      </w:pPr>
    </w:p>
    <w:p w14:paraId="0F86FCA8" w14:textId="77777777" w:rsidR="00A90527" w:rsidRPr="00354727" w:rsidRDefault="00C90F24" w:rsidP="00A9052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Graduate Teaching Assistant Training (GTA)</w:t>
      </w:r>
    </w:p>
    <w:p w14:paraId="489782C3" w14:textId="77777777" w:rsidR="00C90F24" w:rsidRDefault="00C90F24" w:rsidP="00C90F24">
      <w:pPr>
        <w:tabs>
          <w:tab w:val="right" w:pos="8640"/>
        </w:tabs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The Economics Network, UCL</w:t>
      </w:r>
      <w:r>
        <w:rPr>
          <w:rFonts w:asciiTheme="minorHAnsi" w:eastAsiaTheme="minorEastAsia" w:hAnsiTheme="minorHAnsi" w:cstheme="minorHAnsi"/>
          <w:sz w:val="22"/>
          <w:szCs w:val="22"/>
        </w:rPr>
        <w:tab/>
        <w:t>October 2013</w:t>
      </w:r>
    </w:p>
    <w:p w14:paraId="7780427C" w14:textId="77777777" w:rsidR="00A90527" w:rsidRPr="00354727" w:rsidRDefault="00A90527" w:rsidP="00A90527">
      <w:pPr>
        <w:rPr>
          <w:rFonts w:asciiTheme="minorHAnsi" w:hAnsiTheme="minorHAnsi" w:cstheme="minorHAnsi"/>
          <w:sz w:val="22"/>
          <w:szCs w:val="22"/>
        </w:rPr>
      </w:pPr>
    </w:p>
    <w:p w14:paraId="0E839279" w14:textId="77777777" w:rsidR="00251FA2" w:rsidRPr="00354727" w:rsidRDefault="00251FA2" w:rsidP="00A90527">
      <w:pPr>
        <w:rPr>
          <w:rFonts w:asciiTheme="minorHAnsi" w:hAnsiTheme="minorHAnsi" w:cstheme="minorHAnsi"/>
          <w:sz w:val="22"/>
          <w:szCs w:val="22"/>
        </w:rPr>
      </w:pPr>
    </w:p>
    <w:p w14:paraId="6896F682" w14:textId="77777777" w:rsidR="00251FA2" w:rsidRPr="00354727" w:rsidRDefault="00251FA2" w:rsidP="00251FA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354727">
        <w:rPr>
          <w:rFonts w:asciiTheme="minorHAnsi" w:hAnsiTheme="minorHAnsi" w:cstheme="minorHAnsi"/>
          <w:sz w:val="22"/>
          <w:szCs w:val="22"/>
        </w:rPr>
        <w:t>Professional Affiliations</w:t>
      </w:r>
    </w:p>
    <w:p w14:paraId="027BCF2B" w14:textId="77777777" w:rsidR="00A90527" w:rsidRPr="0031555E" w:rsidRDefault="0031555E" w:rsidP="00A90527">
      <w:pPr>
        <w:rPr>
          <w:rFonts w:asciiTheme="minorHAnsi" w:hAnsiTheme="minorHAnsi" w:cstheme="minorHAnsi"/>
          <w:b/>
          <w:sz w:val="22"/>
          <w:szCs w:val="22"/>
        </w:rPr>
      </w:pPr>
      <w:r w:rsidRPr="0031555E">
        <w:rPr>
          <w:rFonts w:asciiTheme="minorHAnsi" w:hAnsiTheme="minorHAnsi" w:cstheme="minorHAnsi"/>
          <w:b/>
          <w:sz w:val="22"/>
          <w:szCs w:val="22"/>
        </w:rPr>
        <w:t>External Associate</w:t>
      </w:r>
    </w:p>
    <w:p w14:paraId="62C75459" w14:textId="77777777" w:rsidR="00E52ED2" w:rsidRDefault="00E52ED2" w:rsidP="00E52ED2">
      <w:pPr>
        <w:tabs>
          <w:tab w:val="right" w:pos="8640"/>
        </w:tabs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Centre for Crime, Justice and Policing</w:t>
      </w:r>
      <w:r>
        <w:rPr>
          <w:rFonts w:asciiTheme="minorHAnsi" w:eastAsiaTheme="minorEastAsia" w:hAnsiTheme="minorHAnsi" w:cstheme="minorHAnsi"/>
          <w:sz w:val="22"/>
          <w:szCs w:val="22"/>
        </w:rPr>
        <w:tab/>
        <w:t>May 2017 onwards</w:t>
      </w:r>
    </w:p>
    <w:p w14:paraId="206E7B3F" w14:textId="39E5CE5C" w:rsidR="0095641C" w:rsidRDefault="0095641C" w:rsidP="008A44BE">
      <w:pPr>
        <w:rPr>
          <w:rFonts w:asciiTheme="minorHAnsi" w:hAnsiTheme="minorHAnsi" w:cstheme="minorHAnsi"/>
          <w:b/>
          <w:sz w:val="22"/>
          <w:szCs w:val="22"/>
        </w:rPr>
        <w:sectPr w:rsidR="0095641C" w:rsidSect="00F4147D"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1CCBA6D8" w14:textId="7A3E0F81" w:rsidR="004A63C2" w:rsidRDefault="004A63C2" w:rsidP="0095641C">
      <w:pPr>
        <w:rPr>
          <w:rFonts w:asciiTheme="minorHAnsi" w:hAnsiTheme="minorHAnsi" w:cstheme="minorHAnsi"/>
          <w:b/>
          <w:sz w:val="22"/>
          <w:szCs w:val="22"/>
        </w:rPr>
      </w:pPr>
    </w:p>
    <w:sectPr w:rsidR="004A63C2" w:rsidSect="0095641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624C8" w14:textId="77777777" w:rsidR="0096007C" w:rsidRDefault="0096007C" w:rsidP="005A7565">
      <w:r>
        <w:separator/>
      </w:r>
    </w:p>
  </w:endnote>
  <w:endnote w:type="continuationSeparator" w:id="0">
    <w:p w14:paraId="26ED714F" w14:textId="77777777" w:rsidR="0096007C" w:rsidRDefault="0096007C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4FA87" w14:textId="628BDD54" w:rsidR="00E85944" w:rsidRDefault="00053B1C" w:rsidP="004725C4">
    <w:pPr>
      <w:pStyle w:val="Footer"/>
      <w:jc w:val="right"/>
    </w:pPr>
    <w:r>
      <w:rPr>
        <w:rStyle w:val="PageNumber"/>
      </w:rPr>
      <w:t>Dr Neha Prashar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F4147D">
      <w:rPr>
        <w:rStyle w:val="PageNumber"/>
        <w:noProof/>
      </w:rPr>
      <w:t>4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78D4A" w14:textId="77777777" w:rsidR="0096007C" w:rsidRDefault="0096007C" w:rsidP="005A7565">
      <w:r>
        <w:separator/>
      </w:r>
    </w:p>
  </w:footnote>
  <w:footnote w:type="continuationSeparator" w:id="0">
    <w:p w14:paraId="5FF8F6AF" w14:textId="77777777" w:rsidR="0096007C" w:rsidRDefault="0096007C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72FBB"/>
    <w:multiLevelType w:val="hybridMultilevel"/>
    <w:tmpl w:val="9388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16BD5"/>
    <w:rsid w:val="000208CD"/>
    <w:rsid w:val="00053B1C"/>
    <w:rsid w:val="00060AAA"/>
    <w:rsid w:val="000643B3"/>
    <w:rsid w:val="00072536"/>
    <w:rsid w:val="000B4391"/>
    <w:rsid w:val="000E6D36"/>
    <w:rsid w:val="0015295F"/>
    <w:rsid w:val="00162986"/>
    <w:rsid w:val="00162E7F"/>
    <w:rsid w:val="001723A6"/>
    <w:rsid w:val="001B0371"/>
    <w:rsid w:val="001C29E5"/>
    <w:rsid w:val="001C5174"/>
    <w:rsid w:val="001D314A"/>
    <w:rsid w:val="001E0FD6"/>
    <w:rsid w:val="001E6A4B"/>
    <w:rsid w:val="0024293F"/>
    <w:rsid w:val="00251FA2"/>
    <w:rsid w:val="00280927"/>
    <w:rsid w:val="00292655"/>
    <w:rsid w:val="002D3672"/>
    <w:rsid w:val="00311109"/>
    <w:rsid w:val="0031555E"/>
    <w:rsid w:val="0033557D"/>
    <w:rsid w:val="00344442"/>
    <w:rsid w:val="00354727"/>
    <w:rsid w:val="00363CFD"/>
    <w:rsid w:val="00381598"/>
    <w:rsid w:val="003A0D27"/>
    <w:rsid w:val="003A6261"/>
    <w:rsid w:val="003B19FB"/>
    <w:rsid w:val="003C22FC"/>
    <w:rsid w:val="003D2340"/>
    <w:rsid w:val="003E0912"/>
    <w:rsid w:val="003E410F"/>
    <w:rsid w:val="00444D0A"/>
    <w:rsid w:val="00467C32"/>
    <w:rsid w:val="004725C4"/>
    <w:rsid w:val="004A63C2"/>
    <w:rsid w:val="004C2556"/>
    <w:rsid w:val="004C4A7A"/>
    <w:rsid w:val="004D6D1B"/>
    <w:rsid w:val="004E676C"/>
    <w:rsid w:val="00532F85"/>
    <w:rsid w:val="005709EC"/>
    <w:rsid w:val="0058698A"/>
    <w:rsid w:val="00595CEE"/>
    <w:rsid w:val="005965D6"/>
    <w:rsid w:val="005A7233"/>
    <w:rsid w:val="005A7565"/>
    <w:rsid w:val="00605767"/>
    <w:rsid w:val="00635AE1"/>
    <w:rsid w:val="00644F9A"/>
    <w:rsid w:val="00654AE1"/>
    <w:rsid w:val="006550DE"/>
    <w:rsid w:val="0068627A"/>
    <w:rsid w:val="006A62D7"/>
    <w:rsid w:val="006A62E4"/>
    <w:rsid w:val="006D230D"/>
    <w:rsid w:val="006F4CF2"/>
    <w:rsid w:val="00704638"/>
    <w:rsid w:val="007206A2"/>
    <w:rsid w:val="00743C1C"/>
    <w:rsid w:val="007C212D"/>
    <w:rsid w:val="007C56F7"/>
    <w:rsid w:val="007C734D"/>
    <w:rsid w:val="00800AAF"/>
    <w:rsid w:val="00810868"/>
    <w:rsid w:val="00814728"/>
    <w:rsid w:val="00821BC2"/>
    <w:rsid w:val="008524B4"/>
    <w:rsid w:val="0086301E"/>
    <w:rsid w:val="00873A34"/>
    <w:rsid w:val="00877B51"/>
    <w:rsid w:val="008803FC"/>
    <w:rsid w:val="008A44BE"/>
    <w:rsid w:val="008A57C6"/>
    <w:rsid w:val="008A60B6"/>
    <w:rsid w:val="008B4DC1"/>
    <w:rsid w:val="008D11C4"/>
    <w:rsid w:val="008D41CD"/>
    <w:rsid w:val="0093439D"/>
    <w:rsid w:val="00940F57"/>
    <w:rsid w:val="0095641C"/>
    <w:rsid w:val="0096007C"/>
    <w:rsid w:val="0098550F"/>
    <w:rsid w:val="00990ACF"/>
    <w:rsid w:val="009C3627"/>
    <w:rsid w:val="009C6AA9"/>
    <w:rsid w:val="009E78DB"/>
    <w:rsid w:val="00A04473"/>
    <w:rsid w:val="00A23D2E"/>
    <w:rsid w:val="00A90527"/>
    <w:rsid w:val="00AA0CA0"/>
    <w:rsid w:val="00AE6773"/>
    <w:rsid w:val="00B23A18"/>
    <w:rsid w:val="00B64A8F"/>
    <w:rsid w:val="00B67E35"/>
    <w:rsid w:val="00B703F2"/>
    <w:rsid w:val="00B77C69"/>
    <w:rsid w:val="00B8192E"/>
    <w:rsid w:val="00B87B7C"/>
    <w:rsid w:val="00BA03D1"/>
    <w:rsid w:val="00BA4A75"/>
    <w:rsid w:val="00BC7DFE"/>
    <w:rsid w:val="00BF2BDF"/>
    <w:rsid w:val="00C0247A"/>
    <w:rsid w:val="00C10152"/>
    <w:rsid w:val="00C306A5"/>
    <w:rsid w:val="00C503E6"/>
    <w:rsid w:val="00C55B0B"/>
    <w:rsid w:val="00C626BE"/>
    <w:rsid w:val="00C70C0B"/>
    <w:rsid w:val="00C7118F"/>
    <w:rsid w:val="00C7161D"/>
    <w:rsid w:val="00C77C27"/>
    <w:rsid w:val="00C90F24"/>
    <w:rsid w:val="00C94F0C"/>
    <w:rsid w:val="00CB10ED"/>
    <w:rsid w:val="00D55E79"/>
    <w:rsid w:val="00D83A1D"/>
    <w:rsid w:val="00D910D8"/>
    <w:rsid w:val="00D965EB"/>
    <w:rsid w:val="00DA1702"/>
    <w:rsid w:val="00DC2E06"/>
    <w:rsid w:val="00DD122E"/>
    <w:rsid w:val="00E105CB"/>
    <w:rsid w:val="00E42495"/>
    <w:rsid w:val="00E44059"/>
    <w:rsid w:val="00E44A7A"/>
    <w:rsid w:val="00E52ED2"/>
    <w:rsid w:val="00E612D6"/>
    <w:rsid w:val="00E74BC9"/>
    <w:rsid w:val="00E85944"/>
    <w:rsid w:val="00E969E4"/>
    <w:rsid w:val="00EA2F62"/>
    <w:rsid w:val="00EB2A92"/>
    <w:rsid w:val="00ED450D"/>
    <w:rsid w:val="00ED5E8A"/>
    <w:rsid w:val="00EF582B"/>
    <w:rsid w:val="00F07345"/>
    <w:rsid w:val="00F23DCE"/>
    <w:rsid w:val="00F376E5"/>
    <w:rsid w:val="00F4147D"/>
    <w:rsid w:val="00F41E0C"/>
    <w:rsid w:val="00F5077B"/>
    <w:rsid w:val="00F54C46"/>
    <w:rsid w:val="00F558EB"/>
    <w:rsid w:val="00F61891"/>
    <w:rsid w:val="00F66ECF"/>
    <w:rsid w:val="00F71A97"/>
    <w:rsid w:val="00F84F3E"/>
    <w:rsid w:val="00F9715D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90B06"/>
  <w15:docId w15:val="{7D13F9B9-15A5-4587-AB21-56261D86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F84F3E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23DCE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172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23A6"/>
    <w:rPr>
      <w:rFonts w:ascii="Segoe UI" w:hAnsi="Segoe UI" w:cs="Segoe UI"/>
      <w:sz w:val="18"/>
      <w:szCs w:val="18"/>
    </w:rPr>
  </w:style>
  <w:style w:type="character" w:customStyle="1" w:styleId="Date1">
    <w:name w:val="Date1"/>
    <w:basedOn w:val="DefaultParagraphFont"/>
    <w:rsid w:val="008B4DC1"/>
  </w:style>
  <w:style w:type="character" w:customStyle="1" w:styleId="journal">
    <w:name w:val="journal"/>
    <w:basedOn w:val="DefaultParagraphFont"/>
    <w:rsid w:val="008B4DC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04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a_prashar@yahoo.co.uk" TargetMode="External"/><Relationship Id="rId13" Type="http://schemas.openxmlformats.org/officeDocument/2006/relationships/hyperlink" Target="https://www.enterpriseresearch.ac.uk/wp-content/uploads/2019/03/ERC-Insight.-Job-Creation-and-Destruction-in-the-UK-1998.-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prashar14@aston.ac.uk" TargetMode="External"/><Relationship Id="rId12" Type="http://schemas.openxmlformats.org/officeDocument/2006/relationships/hyperlink" Target="https://www.enterpriseresearch.ac.uk/wp-content/uploads/2019/06/02114-State-of-Small-Business-Britain-Report_June-2019-Final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terpriseresearch.ac.uk/wp-content/uploads/2020/04/ERC-ResReport-Covid-19-Developing-More-Comprehensive-and-Inclusive-Policy-for-the-Self-Employed_fina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enterpriseresearch.ac.uk/wp-content/uploads/2020/05/ERC-Insight-Financing-business-growth-through-online-P2P-lending-platforms_Ekpu_Wright_Prashar_Ri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terpriseresearch.ac.uk/wp-content/uploads/2020/04/ERC-Insight-Business-Dynamics-and-COVID-19-FINAL.pdf" TargetMode="External"/><Relationship Id="rId14" Type="http://schemas.openxmlformats.org/officeDocument/2006/relationships/hyperlink" Target="https://www.enterpriseresearch.ac.uk/wp-content/uploads/2018/06/SSBB-Report-2018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8406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Neha Prashar</dc:creator>
  <cp:keywords/>
  <dc:description/>
  <cp:lastModifiedBy>Prashar, Neha</cp:lastModifiedBy>
  <cp:revision>2</cp:revision>
  <dcterms:created xsi:type="dcterms:W3CDTF">2020-11-26T09:34:00Z</dcterms:created>
  <dcterms:modified xsi:type="dcterms:W3CDTF">2020-11-26T09:34:00Z</dcterms:modified>
</cp:coreProperties>
</file>