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RobertaFida, PhD, CPsychol, PgCert FHEA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Associate Professor of Work Psychology,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Norwich Business School, University of East Anglia (UEA)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ACADEMIC POSITIONS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Director, MSc in Organisational Psychology, UEA </w:t>
        <w:tab/>
        <w:tab/>
        <w:tab/>
        <w:tab/>
        <w:t xml:space="preserve">from 2020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Director, MSc in Management, UEA </w:t>
        <w:tab/>
        <w:tab/>
        <w:tab/>
        <w:tab/>
        <w:tab/>
        <w:tab/>
        <w:t xml:space="preserve">from 2017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Associate Professor of Work Psychology, UEA</w:t>
        <w:tab/>
        <w:tab/>
        <w:tab/>
        <w:tab/>
        <w:tab/>
        <w:t xml:space="preserve">from 2018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Lecturer of Organisational Behaviour, UEA</w:t>
        <w:tab/>
        <w:tab/>
        <w:t xml:space="preserve">     </w:t>
        <w:tab/>
        <w:tab/>
        <w:t xml:space="preserve">                       2015-2018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Assistant Professor of Work and Organisational Psychology,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Sapienza University, Rome, Italy</w:t>
        <w:tab/>
        <w:tab/>
        <w:tab/>
        <w:tab/>
        <w:tab/>
        <w:tab/>
        <w:t xml:space="preserve">           2008-2015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Research scholarship, Sapienza University</w:t>
        <w:tab/>
        <w:tab/>
        <w:tab/>
        <w:tab/>
        <w:t xml:space="preserve">    </w:t>
        <w:tab/>
        <w:t xml:space="preserve">           2006-2008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Italian National Scientific Qualification as Full Professor in Work and Organizational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Psychology, Ministry of Education, Universities and Research (Italy)</w:t>
        <w:tab/>
        <w:tab/>
        <w:t xml:space="preserve">        2018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Italian National Scientific Qualification as Associate Professor in Work and Organizational Psychology, Ministry of Education, Universities and Research (Italy)</w:t>
        <w:tab/>
        <w:tab/>
        <w:t xml:space="preserve">        2013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UK Postgraduate Certificate in Higher Education Practice UEA Norwich </w:t>
        <w:tab/>
        <w:tab/>
        <w:t xml:space="preserve">        2017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Family psychotherapist specialisation and clinical training Rome Italy</w:t>
        <w:tab/>
        <w:tab/>
        <w:t xml:space="preserve">        2014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PhD Psychology, Sapienza University, Rome Italy</w:t>
        <w:tab/>
        <w:tab/>
        <w:tab/>
        <w:tab/>
        <w:tab/>
        <w:t xml:space="preserve">        2006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Laurea in Psychology (5 years degree equivalent of UK BS and MS)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Sapienza University, Rome Italy</w:t>
        <w:tab/>
        <w:tab/>
        <w:tab/>
        <w:tab/>
        <w:tab/>
        <w:tab/>
        <w:tab/>
        <w:t xml:space="preserve">        2003</w:t>
      </w:r>
    </w:p>
    <w:p w:rsidR="00000000" w:rsidDel="00000000" w:rsidP="00000000" w:rsidRDefault="00000000" w:rsidRPr="00000000" w14:paraId="00000017">
      <w:pPr>
        <w:pBdr>
          <w:bottom w:color="000000" w:space="1" w:sz="4" w:val="single"/>
        </w:pBdr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RESEARCH OUTPUTS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right" w:pos="-12412"/>
        </w:tabs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Scopus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75 papers, H index: 21; Citations: 1541;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scholar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 index: 28; Citations: 3588 (May 2020).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right" w:pos="-12412"/>
        </w:tabs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Selected refereed journal publications</w:t>
      </w:r>
    </w:p>
    <w:p w:rsidR="00000000" w:rsidDel="00000000" w:rsidP="00000000" w:rsidRDefault="00000000" w:rsidRPr="00000000" w14:paraId="0000001A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R, Tramontano, C, Paciello M., Ghezzi, V, &amp; Barbaranelli, C. (2018). Understanding the Interplay Among Regulatory Self-Efficacy, Moral Disengagement, and Academic Cheating Behaviour During Vocational Education: A Three-Wave Study.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Journal of Business Ethics, 153 (3),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725-740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right" w:pos="-12412"/>
          <w:tab w:val="left" w:pos="2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R, Paciello M., Tramontano, C., Fontaine, RG Barbaranelli, C., &amp; Farnese, ML. (2015). An Integrative Approach to Understanding Counterproductive Work Behavior: The Roles of Stressors, Negative Emotion and Moral Disengagement.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Business Ethics,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130, 131-144 </w:t>
      </w:r>
    </w:p>
    <w:p w:rsidR="00000000" w:rsidDel="00000000" w:rsidP="00000000" w:rsidRDefault="00000000" w:rsidRPr="00000000" w14:paraId="0000001C">
      <w:pPr>
        <w:shd w:fill="ffffff" w:val="clea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Farnese, M. L.,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Fida, R.,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 &amp; Picoco, M. (2020). Error orientation at work: Dimensionality and relationships with errors and organizational cultural factors. 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Current Psychology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1-20.</w:t>
      </w:r>
    </w:p>
    <w:p w:rsidR="00000000" w:rsidDel="00000000" w:rsidP="00000000" w:rsidRDefault="00000000" w:rsidRPr="00000000" w14:paraId="0000001D">
      <w:pPr>
        <w:shd w:fill="ffffff" w:val="clear"/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Paciello, M, Tramontano, C., Nocentini,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Fida, R.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A. Menesini, E (2020)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The Role of Traditional and Online Moral Disengagement on Cyberbullying: Do Externalising Problems Make Any Difference?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Computers in Human Behavior, 103, 190-198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Paciello, M,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Fida, 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(joint first authors)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Tramontano, C. Ghezzi, V. Barbaranelli, C (2019) Phenomenological configurations of workplace bullying: A cluster approach.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Personality and Individual Differences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151, (article number 109395)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Fida, R,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Tramontano, C, Paciello M., Gugliemetti, C., Gilardi, S., Probst, T., &amp; Barbaranelli, C. (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2018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). 'First, Do No Harm': A Two-Study Investigation of the Pathways between Workplace Aggression and Nurse Counterproductive Work Behaviour.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Frontiers in Psychology 9, 671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Barbaranelli, C.,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Fida, R,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Paciello M., Tramontano, C, (Authors in alphabetic order) (2018) 'Possunt, quia posse videntur'. Development and Validation of the Work Self-Efficacy Scale: evidence from two studies.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Journal of Vocational Behavior, 106,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249-269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left" w:pos="2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R., Laschinger, HKS, &amp; Leiter, M (2016) The Protective Role of Self-Efficacy against Workplace Incivility and Burnout in Nursing: A Time-lagged Study.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Health Care Management Review,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21-29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R, Paciello M., Tramontano, C, &amp; Barbaranelli, C., Farnese, ML (2015). “Yes, I Can”: The Protective Role of Personal Self-Efficacy in Hindering Counterproductive Work Behavior Under Stressful Conditions.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Anxiety, Stress &amp; Coping, 28(5)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479-499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right" w:pos="-12412"/>
          <w:tab w:val="left" w:pos="2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R, Paciello M., Tramontano, C, Barbaranelli, C., &amp; Fontaine, RG. (2014) The Role of Irritability in the Relation between Job Stressors, Emotional Reactivity, and Counterproductive Work Behavior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European Journal of Work and Organizational Psychology, 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31-47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right" w:pos="-12412"/>
          <w:tab w:val="left" w:pos="25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Laschinger, HKS. &amp;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R. (2014). A Time-lagged Analysis of the Effect of Authentic Leadership on Workplace Bullying, Burnout and Occupational Turnover Intentions.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European Journal of Work and Organizational Psychology, 23(5)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739-53 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Farnese, M. L., Zaghini, F., Caruso, R.,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rtl w:val="0"/>
        </w:rPr>
        <w:t xml:space="preserve">Fida, 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., Romagnoli, M., &amp; Sili, A. (2018). Managing care errors in the wards: The contribution of authentic leadership and error management culture. 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highlight w:val="white"/>
          <w:rtl w:val="0"/>
        </w:rPr>
        <w:t xml:space="preserve">Leadership &amp; Organization Development Journal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, 40(1), 17-30,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left" w:pos="3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Laschinger, HKS.,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R. (2014) New Nurses Burnout and Workplace Wellbeing: The Influence of Authentic Leadership and Psychological Capital.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BurnoutResearch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1, 19-28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left" w:pos="3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Laschinger, HKS.,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R. (2015). Linking Nurses' Perceptions of Patient Care Quality to Job Satisfaction: The Role of Authentic Leadership and Empowering Professional Practice Environments.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Nursing Administration,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45(5), 276–283 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R, Tramontano, C, Paciello M., Kangasniemi, M., Sili, A., Bobbio, A., &amp; Barbaranelli, C., (2016) Nurse Moral Disengagement.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Nursing Ethics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23(5), 547-64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left" w:pos="3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Fontaine, RG,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R, Paciello M., Tisak, MS, Caprara, GV (2014) The Mediating Role of Moral Disengagement in the Developmental Course from Low Social Preference in Adolescence to Crime in Early Adulthood.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Psychology, Crime &amp; Law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20, 1-19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  <w:tab w:val="right" w:pos="6480"/>
          <w:tab w:val="left" w:pos="34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Caprara, GV, Tisak MS, Alessandri, G., Fontaine, RG.,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R., &amp; Paciello, M. (2014) The Contribution of Moral Disengagement in Mediating Individual Tendencies Toward Aggression and Violence.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DevelopmentalPsychology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50(1), 71-85. </w:t>
      </w:r>
    </w:p>
    <w:p w:rsidR="00000000" w:rsidDel="00000000" w:rsidP="00000000" w:rsidRDefault="00000000" w:rsidRPr="00000000" w14:paraId="0000002B">
      <w:pPr>
        <w:pBdr>
          <w:bottom w:color="000000" w:space="1" w:sz="4" w:val="single"/>
        </w:pBdr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bottom w:color="000000" w:space="1" w:sz="4" w:val="single"/>
        </w:pBdr>
        <w:spacing w:after="12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Recent funded projects</w:t>
      </w:r>
    </w:p>
    <w:p w:rsidR="00000000" w:rsidDel="00000000" w:rsidP="00000000" w:rsidRDefault="00000000" w:rsidRPr="00000000" w14:paraId="0000002D">
      <w:pPr>
        <w:shd w:fill="ffffff" w:val="clear"/>
        <w:ind w:left="163" w:hanging="163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Co-PI: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Barbaranelli, C, Fida, R, Bonfiglioli R (2020-2022) Economical and productive sector, biomechanical risks and stress related risk factors: secondary analysis, sytstematic review and empirical studies. INAIL, Italian National Institute for Insurance against Accidents at Work, € 460,000.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ind w:left="163" w:hanging="163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Co-PI: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Barbaranelli, C &amp; Fida, R (2017-2019) Gender differences as social determinant of work-related stress: secondary analysis of the data from the INAIL platform. INAIL, Italian National Institute for Insurance against Accidents at Work, € 160,000.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Co-I: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Daniels, K., Tregaskis, O., Connolly, S., Fida, R., Sanderson, K., can Stolk, C., Nayani, R., Watson D. &amp; Whitmore, M. (2019) Practices and Combinations of Practices for Health and Wellbeing at Work (R207028). ESRC £659,540.21. </w:t>
      </w:r>
    </w:p>
    <w:p w:rsidR="00000000" w:rsidDel="00000000" w:rsidP="00000000" w:rsidRDefault="00000000" w:rsidRPr="00000000" w14:paraId="00000030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Co-I: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Daniels, K., Tregaskis, O., Connolly, S., Fida, Nayani, R., Watson D. (2018) Transition Funding Application: Work, Learning and Wellbeing Programme, What Works Centre For Wellbeing £136,933. </w:t>
      </w:r>
    </w:p>
    <w:p w:rsidR="00000000" w:rsidDel="00000000" w:rsidP="00000000" w:rsidRDefault="00000000" w:rsidRPr="00000000" w14:paraId="00000031">
      <w:pPr>
        <w:pBdr>
          <w:bottom w:color="000000" w:space="1" w:sz="4" w:val="single"/>
        </w:pBd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Current Teaching and organising modules</w:t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NBS-7064Y (MSc) – Business Research Methods (September 2018 – now).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NBS-7063X (MSc) – Dissertation (September 2018 – August 2019).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PhD advanced training - Multivariate Data Analysis and Structural Equation Modelling</w:t>
      </w:r>
    </w:p>
    <w:p w:rsidR="00000000" w:rsidDel="00000000" w:rsidP="00000000" w:rsidRDefault="00000000" w:rsidRPr="00000000" w14:paraId="00000035">
      <w:pPr>
        <w:pBdr>
          <w:bottom w:color="000000" w:space="1" w:sz="4" w:val="single"/>
        </w:pBd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Recent PhD Supervision</w:t>
      </w:r>
    </w:p>
    <w:p w:rsidR="00000000" w:rsidDel="00000000" w:rsidP="00000000" w:rsidRDefault="00000000" w:rsidRPr="00000000" w14:paraId="00000036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 Juwe (Norwich Business School, research title: Leading Creativity and Innovation for Wellbeing: A multi-level, comparative and longitudinal investigation) 1st Supervisor. Completed 2019</w:t>
      </w:r>
    </w:p>
    <w:p w:rsidR="00000000" w:rsidDel="00000000" w:rsidP="00000000" w:rsidRDefault="00000000" w:rsidRPr="00000000" w14:paraId="00000037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 Bruer (International Development, UEA, Thesis Title: Looking into the black box: An exploration of the dynamics behind the success and failure of skills training and mentoring for unemployed youths) 3rd Supervisor. Completed 2020</w:t>
      </w:r>
    </w:p>
    <w:p w:rsidR="00000000" w:rsidDel="00000000" w:rsidP="00000000" w:rsidRDefault="00000000" w:rsidRPr="00000000" w14:paraId="00000038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 Zaghini, (Tor Vergata University, Rome, Italy, Nursing PhD program; research topic: moral disengagement) 2nd Supervisor Completed 2015</w:t>
      </w:r>
    </w:p>
    <w:p w:rsidR="00000000" w:rsidDel="00000000" w:rsidP="00000000" w:rsidRDefault="00000000" w:rsidRPr="00000000" w14:paraId="00000039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 Vaughn (Norwich Business School, research topic: Could Improved Staff Well-Being Be the Key to Improved Care? A Study of Staff In Care Settings) 1st Supervisor. 3rd year</w:t>
      </w:r>
    </w:p>
    <w:p w:rsidR="00000000" w:rsidDel="00000000" w:rsidP="00000000" w:rsidRDefault="00000000" w:rsidRPr="00000000" w14:paraId="0000003A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 Mathai (Norwich Business School, topic: Cultural Dissonance) 2nd Supervisor 3rd year</w:t>
      </w:r>
    </w:p>
    <w:p w:rsidR="00000000" w:rsidDel="00000000" w:rsidP="00000000" w:rsidRDefault="00000000" w:rsidRPr="00000000" w14:paraId="0000003B">
      <w:pPr>
        <w:shd w:fill="ffffff" w:val="clear"/>
        <w:ind w:left="163" w:hanging="163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 Fallatah (University of Western Ontario, research topic: Authentic Leadership and Error Reporting) Advisor </w:t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Editorial roles</w:t>
      </w:r>
    </w:p>
    <w:p w:rsidR="00000000" w:rsidDel="00000000" w:rsidP="00000000" w:rsidRDefault="00000000" w:rsidRPr="00000000" w14:paraId="0000003D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Associate Editor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International Journal of Workplace Health Management </w:t>
      </w:r>
    </w:p>
    <w:p w:rsidR="00000000" w:rsidDel="00000000" w:rsidP="00000000" w:rsidRDefault="00000000" w:rsidRPr="00000000" w14:paraId="0000003E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Associate Editor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Frontiers in Psychology (section Organizational Psychology)</w:t>
      </w:r>
    </w:p>
    <w:p w:rsidR="00000000" w:rsidDel="00000000" w:rsidP="00000000" w:rsidRDefault="00000000" w:rsidRPr="00000000" w14:paraId="0000003F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Reviewer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Journal of Business Ethics, Business Ethics Quarterly; Business Ethics: A European Review; Journal of Occupational and Organizational Psychology; Journal of Occupational and Health Psychology; Work &amp; Stress; European Journal of Work and Organisational Psychology, Psychological Reports; British Journal of Management; Journal of Management &amp; Organization; The Spanish Journal of Psychology; Personality and Individual Differences; The Journal of Early Adolescence; Scientific Reports; Scandinavian Journal of Psychology; Aggression and Violent Behavior; Journal of Managerial Psychology; British Journal of Educational Psychology</w:t>
      </w:r>
    </w:p>
    <w:p w:rsidR="00000000" w:rsidDel="00000000" w:rsidP="00000000" w:rsidRDefault="00000000" w:rsidRPr="00000000" w14:paraId="00000040">
      <w:pPr>
        <w:shd w:fill="ffffff" w:val="clea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bottom w:color="000000" w:space="1" w:sz="4" w:val="single"/>
        </w:pBd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Media (selected press)</w:t>
      </w:r>
    </w:p>
    <w:p w:rsidR="00000000" w:rsidDel="00000000" w:rsidP="00000000" w:rsidRDefault="00000000" w:rsidRPr="00000000" w14:paraId="00000042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18-05-2019 Yahoo! News (UK)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Bullied at Workplace? It Can Change Behaviour for Worse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01-06-2019 Interview for “British Journal of Hospital Medicine”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Workplace bullying can lead to health- related problems and negative behaviour in victims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18-05-2019 News24online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Do THIS if you are bullied at workplace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17-05-2019 Business Standard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Results of workplace bullying, study suggests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16-05-2018 Nursing Times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https://www.nursingtimes.net/news/workforce/being-bullied-or-abused-at-work-can-impact-on-behaviour-of-nurses/7024540.article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12-05-2018 Daily Times Online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https://dailytimes.com.pk/238959/aggression-at-work-can-lead-to-vicious-circle-of-misconduct/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11-05-2018 PHYS.ORG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https://phys.org/news/2018-05-aggression-vicious-circle-misconduct.html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01-07-2018 People Management (Circulation : 131630) Bullying at work can lead to further misbehaviour </w:t>
      </w:r>
    </w:p>
    <w:p w:rsidR="00000000" w:rsidDel="00000000" w:rsidP="00000000" w:rsidRDefault="00000000" w:rsidRPr="00000000" w14:paraId="0000004A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01-07-2018 Safety Express (CirculaƟon : 6000) Study uncovers 'vicious circle' of misconduct</w:t>
      </w:r>
    </w:p>
    <w:p w:rsidR="00000000" w:rsidDel="00000000" w:rsidP="00000000" w:rsidRDefault="00000000" w:rsidRPr="00000000" w14:paraId="0000004B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13-02-2018 SafetySolutions.net.au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https://www.safetysolutions.net.au/content/nsca-foundation/article/self-efficacy-scale-could-help-reduce-workplace-stress-1098455161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02-02-2018 PHYS.ORG </w:t>
      </w: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https://phys.org/news/2018-02-insights-employees-stressful-situations.html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right="-2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Helping nurses is key to good patient care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Norwich Evening News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19/10/2016 p.20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Research suggests nurses need help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Eastern Daily Press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19/10/2016 p.24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0"/>
          <w:szCs w:val="20"/>
        </w:rPr>
      </w:pPr>
      <w:hyperlink r:id="rId14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Las enfermeras, ¿ninguneadaspor sus colegas?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Infosalus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19/10/2016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hyperlink r:id="rId15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More support needed for nurses facing mistreatment at work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Scienmag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19/10/2016</w:t>
      </w:r>
    </w:p>
    <w:p w:rsidR="00000000" w:rsidDel="00000000" w:rsidP="00000000" w:rsidRDefault="00000000" w:rsidRPr="00000000" w14:paraId="00000051">
      <w:pPr>
        <w:ind w:right="-28"/>
        <w:rPr>
          <w:rFonts w:ascii="Arial" w:cs="Arial" w:eastAsia="Arial" w:hAnsi="Arial"/>
          <w:sz w:val="20"/>
          <w:szCs w:val="20"/>
        </w:rPr>
      </w:pPr>
      <w:hyperlink r:id="rId16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More support needed for nurses facing mistreatment at work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MedicalXpress.com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19/10/2016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hyperlink r:id="rId1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More Support Needed for Nurses Facing Mistreatment at Work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The Operating Theatre Journal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20/10/2016</w:t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hyperlink r:id="rId1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Improving nurses' ability to cope with workplace mistreatment crucial to retention, study says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McKnight`s Assisted Living - Online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| 20/10/2016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hyperlink r:id="rId19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Nurses mistreated at work need more support, suggests research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Patient Info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| 19/10/2016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More support needed for nurses facing mistreatment at work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Science Daily 19, 2016</w:t>
      </w:r>
    </w:p>
    <w:p w:rsidR="00000000" w:rsidDel="00000000" w:rsidP="00000000" w:rsidRDefault="00000000" w:rsidRPr="00000000" w14:paraId="00000056">
      <w:pPr>
        <w:shd w:fill="ffffff" w:val="clear"/>
        <w:rPr>
          <w:rFonts w:ascii="Arial" w:cs="Arial" w:eastAsia="Arial" w:hAnsi="Arial"/>
          <w:color w:val="444444"/>
          <w:sz w:val="20"/>
          <w:szCs w:val="20"/>
        </w:rPr>
      </w:pPr>
      <w:hyperlink r:id="rId20">
        <w:r w:rsidDel="00000000" w:rsidR="00000000" w:rsidRPr="00000000">
          <w:rPr>
            <w:rFonts w:ascii="Arial" w:cs="Arial" w:eastAsia="Arial" w:hAnsi="Arial"/>
            <w:color w:val="6dc6dd"/>
            <w:sz w:val="20"/>
            <w:szCs w:val="20"/>
            <w:u w:val="single"/>
            <w:rtl w:val="0"/>
          </w:rPr>
          <w:t xml:space="preserve">Self-advocacy might protect against workplace rudeness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McKnight’s Long-Term Care News | 07/12/2016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The protective role of self-efficacy against workplace incivility and burnout in nursing : a time-lagged study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ASSTSAS – VEILLE INFORMATIONNELLE 2/22/2016</w:t>
      </w:r>
    </w:p>
    <w:p w:rsidR="00000000" w:rsidDel="00000000" w:rsidP="00000000" w:rsidRDefault="00000000" w:rsidRPr="00000000" w14:paraId="00000058">
      <w:pPr>
        <w:pStyle w:val="Heading1"/>
        <w:shd w:fill="ffffff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More support needed for nurses facing mistreatment at work Peer Appraisal Oct 2016</w:t>
      </w:r>
      <w:r w:rsidDel="00000000" w:rsidR="00000000" w:rsidRPr="00000000">
        <w:rPr>
          <w:rFonts w:ascii="Arial" w:cs="Arial" w:eastAsia="Arial" w:hAnsi="Arial"/>
          <w:smallCaps w:val="0"/>
          <w:color w:val="1a1a1a"/>
          <w:sz w:val="20"/>
          <w:szCs w:val="20"/>
          <w:rtl w:val="0"/>
        </w:rPr>
        <w:t xml:space="preserve"> </w:t>
      </w:r>
      <w:hyperlink r:id="rId22">
        <w:r w:rsidDel="00000000" w:rsidR="00000000" w:rsidRPr="00000000">
          <w:rPr>
            <w:rFonts w:ascii="Arial" w:cs="Arial" w:eastAsia="Arial" w:hAnsi="Arial"/>
            <w:smallCaps w:val="0"/>
            <w:color w:val="0563c1"/>
            <w:sz w:val="20"/>
            <w:szCs w:val="20"/>
            <w:u w:val="single"/>
            <w:rtl w:val="0"/>
          </w:rPr>
          <w:t xml:space="preserve">http://peerappraisals.com/2016/10/more-support-needed-for-nurses-facing-mistreatment-at-work/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What hospitals can learn from the nurses who avoid burnout 9:12 AM - October 21, 2016 </w:t>
      </w:r>
      <w:hyperlink r:id="rId2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https://www.advisory.com/daily-briefing/2016/10/21/nurse-burnout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Interview for Nursing Standard ['Tailored plan ‘could improve a student’s ability to cope’', Nursing Standard. 30, 39, 10-10. http://dx.doi.org/10.7748/ns.30.39.10.s11] May 2015</w:t>
      </w:r>
      <w:r w:rsidDel="00000000" w:rsidR="00000000" w:rsidRPr="00000000">
        <w:rPr>
          <w:rtl w:val="0"/>
        </w:rPr>
      </w:r>
    </w:p>
    <w:sectPr>
      <w:footerReference r:id="rId24" w:type="default"/>
      <w:footerReference r:id="rId25" w:type="even"/>
      <w:pgSz w:h="16840" w:w="11900"/>
      <w:pgMar w:bottom="1296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-2160"/>
    </w:pPr>
    <w:rPr>
      <w:rFonts w:ascii="Garamond" w:cs="Garamond" w:eastAsia="Garamond" w:hAnsi="Garamond"/>
      <w:smallCaps w:val="1"/>
      <w:sz w:val="23"/>
      <w:szCs w:val="23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uea.us10.list-manage.com/track/click?u=e54febaadc6606944bd8a9452&amp;id=39172a0d3f&amp;e=d554c01a32" TargetMode="External"/><Relationship Id="rId22" Type="http://schemas.openxmlformats.org/officeDocument/2006/relationships/hyperlink" Target="http://peerappraisals.com/2016/10/more-support-needed-for-nurses-facing-mistreatment-at-work/" TargetMode="External"/><Relationship Id="rId21" Type="http://schemas.openxmlformats.org/officeDocument/2006/relationships/hyperlink" Target="http://journals.lww.com/hcmrjournal/Abstract/publishahead/The_protective_role_of_self_efficacy_against.99778.aspx" TargetMode="External"/><Relationship Id="rId24" Type="http://schemas.openxmlformats.org/officeDocument/2006/relationships/footer" Target="footer1.xml"/><Relationship Id="rId23" Type="http://schemas.openxmlformats.org/officeDocument/2006/relationships/hyperlink" Target="https://www.advisory.com/daily-briefing/2016/10/21/nurse-burnou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ursingtimes.net/news/workforce/being-bullied-or-abused-at-work-can-impact-on-behaviour-of-nurses/7024540.article" TargetMode="Externa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in.style.yahoo.com/bullied-workplace-change-behaviour-worse-114755612.html?guccounter=1" TargetMode="External"/><Relationship Id="rId7" Type="http://schemas.openxmlformats.org/officeDocument/2006/relationships/hyperlink" Target="https://news24online.com/news/do-if-you-are-bullied-workplace-1eadf928" TargetMode="External"/><Relationship Id="rId8" Type="http://schemas.openxmlformats.org/officeDocument/2006/relationships/hyperlink" Target="https://www.business-standard.com/article/news-ani/results-of-workplace-bullying-study-suggests-119051700469_1.html" TargetMode="External"/><Relationship Id="rId11" Type="http://schemas.openxmlformats.org/officeDocument/2006/relationships/hyperlink" Target="https://phys.org/news/2018-05-aggression-vicious-circle-misconduct.html" TargetMode="External"/><Relationship Id="rId10" Type="http://schemas.openxmlformats.org/officeDocument/2006/relationships/hyperlink" Target="https://dailytimes.com.pk/238959/aggression-at-work-can-lead-to-vicious-circle-of-misconduct/" TargetMode="External"/><Relationship Id="rId13" Type="http://schemas.openxmlformats.org/officeDocument/2006/relationships/hyperlink" Target="https://phys.org/news/2018-02-insights-employees-stressful-situations.html" TargetMode="External"/><Relationship Id="rId12" Type="http://schemas.openxmlformats.org/officeDocument/2006/relationships/hyperlink" Target="https://www.safetysolutions.net.au/content/nsca-foundation/article/self-efficacy-scale-could-help-reduce-workplace-stress-1098455161" TargetMode="External"/><Relationship Id="rId15" Type="http://schemas.openxmlformats.org/officeDocument/2006/relationships/hyperlink" Target="http://scienmag.com/more-support-needed-for-nurses-facing-mistreatment-at-work/" TargetMode="External"/><Relationship Id="rId14" Type="http://schemas.openxmlformats.org/officeDocument/2006/relationships/hyperlink" Target="http://www.infosalus.com/asistencia/noticia-enfermeras-ninguneadas-colegas-20161019070936.html" TargetMode="External"/><Relationship Id="rId17" Type="http://schemas.openxmlformats.org/officeDocument/2006/relationships/hyperlink" Target="http://www.otjonline.com/news2016/10/news19b.php" TargetMode="External"/><Relationship Id="rId16" Type="http://schemas.openxmlformats.org/officeDocument/2006/relationships/hyperlink" Target="http://medicalxpress.com/news/2016-10-nurses-mistreatment.html" TargetMode="External"/><Relationship Id="rId19" Type="http://schemas.openxmlformats.org/officeDocument/2006/relationships/hyperlink" Target="http://patient.info/wellbeing/health/nurses-mistreated-at-work-need-more-support-suggests-research" TargetMode="External"/><Relationship Id="rId18" Type="http://schemas.openxmlformats.org/officeDocument/2006/relationships/hyperlink" Target="http://www.mcknights.com/improving-nurses-ability-to-cope-with-workplace-mistreatment-crucial-to-retention-study-says/article/566914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